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6845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МІНІСТЕРСТВО ОСВІТИ І НАУКИ УКРАЇНИ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НАЦІОНАЛЬНА МЕТАЛУРГІЙНА АКАДЕМІЯ УКРАЇНИ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C1B71" w:rsidRDefault="00EC1B71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52"/>
          <w:szCs w:val="52"/>
          <w:lang w:val="uk-UA"/>
        </w:rPr>
      </w:pPr>
      <w:r>
        <w:rPr>
          <w:rFonts w:ascii="Times New Roman" w:hAnsi="Times New Roman" w:cs="Times New Roman"/>
          <w:b/>
          <w:sz w:val="52"/>
          <w:szCs w:val="52"/>
          <w:lang w:val="uk-UA"/>
        </w:rPr>
        <w:t>РОБОЧА ПРОГРАМА</w:t>
      </w:r>
      <w:r w:rsidR="00CA44DA">
        <w:rPr>
          <w:rFonts w:ascii="Times New Roman" w:hAnsi="Times New Roman" w:cs="Times New Roman"/>
          <w:b/>
          <w:sz w:val="52"/>
          <w:szCs w:val="52"/>
          <w:lang w:val="uk-UA"/>
        </w:rPr>
        <w:t>,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методичні вказівки і індивідуальні завдання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 вивчення дисципліни «Інженерна графіка»</w:t>
      </w: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для </w:t>
      </w:r>
      <w:r w:rsidR="005E6952">
        <w:rPr>
          <w:rFonts w:ascii="Times New Roman" w:hAnsi="Times New Roman" w:cs="Times New Roman"/>
          <w:b/>
          <w:sz w:val="28"/>
          <w:szCs w:val="28"/>
          <w:lang w:val="uk-UA"/>
        </w:rPr>
        <w:t xml:space="preserve">студентів напряму </w:t>
      </w:r>
      <w:r w:rsidR="00507B1B">
        <w:rPr>
          <w:rFonts w:ascii="Times New Roman" w:hAnsi="Times New Roman" w:cs="Times New Roman"/>
          <w:b/>
          <w:sz w:val="28"/>
          <w:szCs w:val="28"/>
          <w:lang w:val="uk-UA"/>
        </w:rPr>
        <w:t>015 – професійна освіта (металургія)</w:t>
      </w:r>
    </w:p>
    <w:p w:rsidR="00002DB3" w:rsidRPr="00EC1B71" w:rsidRDefault="00002DB3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EC1B71" w:rsidRDefault="00EC1B71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2C0202" w:rsidRDefault="002C0202" w:rsidP="002C0202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66845" w:rsidRDefault="00F94E49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F94E4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36" style="position:absolute;left:0;text-align:left;margin-left:232.5pt;margin-top:23.45pt;width:16.8pt;height:22.8pt;z-index:251693056" stroked="f"/>
        </w:pict>
      </w: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E6952" w:rsidRPr="0018616C" w:rsidRDefault="005E6952" w:rsidP="005E6952">
      <w:pPr>
        <w:spacing w:after="0" w:line="360" w:lineRule="auto"/>
        <w:ind w:right="1134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66845" w:rsidRDefault="00F66845" w:rsidP="00F6684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ВСТУП</w:t>
      </w:r>
    </w:p>
    <w:p w:rsidR="00F56ABC" w:rsidRDefault="00F56ABC" w:rsidP="00F6684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56ABC" w:rsidRPr="005E6952" w:rsidRDefault="00F56ABC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Дисципліна «Інженерна графіка» є нормативною і входить до циклу дисциплін, які складають загально інженерну підготовку спеціалістів із вищою загальною освітою за фахом</w:t>
      </w:r>
      <w:r w:rsidR="00507B1B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507B1B" w:rsidRPr="00507B1B">
        <w:rPr>
          <w:rFonts w:ascii="Times New Roman" w:hAnsi="Times New Roman" w:cs="Times New Roman"/>
          <w:sz w:val="28"/>
          <w:szCs w:val="28"/>
          <w:lang w:val="uk-UA"/>
        </w:rPr>
        <w:t>015 – професійна освіта (металургія)</w:t>
      </w:r>
      <w:r w:rsidRPr="00507B1B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56ABC" w:rsidRDefault="00F56ABC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2F3C39">
        <w:rPr>
          <w:rFonts w:ascii="Times New Roman" w:hAnsi="Times New Roman" w:cs="Times New Roman"/>
          <w:sz w:val="28"/>
          <w:szCs w:val="28"/>
          <w:lang w:val="uk-UA"/>
        </w:rPr>
        <w:t xml:space="preserve">Робоча </w:t>
      </w:r>
      <w:r w:rsidR="0095697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F3C39">
        <w:rPr>
          <w:rFonts w:ascii="Times New Roman" w:hAnsi="Times New Roman" w:cs="Times New Roman"/>
          <w:sz w:val="28"/>
          <w:szCs w:val="28"/>
          <w:lang w:val="uk-UA"/>
        </w:rPr>
        <w:t>програма складена на основі рекомендаційної програми для даної спеціальності і відбиває тенденції, що визначилися останнім часом: підвищення частки самостійної роботи при вивченні дисципліни, розвиток практичних навичок рішення технічних завдань і т. ін.</w:t>
      </w:r>
    </w:p>
    <w:p w:rsidR="002F3C39" w:rsidRDefault="002F3C39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Мета 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 xml:space="preserve">вивчення </w:t>
      </w:r>
      <w:r>
        <w:rPr>
          <w:rFonts w:ascii="Times New Roman" w:hAnsi="Times New Roman" w:cs="Times New Roman"/>
          <w:sz w:val="28"/>
          <w:szCs w:val="28"/>
          <w:lang w:val="uk-UA"/>
        </w:rPr>
        <w:t>дисципліни полягає у придбанні умінь та навиків, необхідних інженеру для викладення технічних ідей за допомогою креслення, для розуміння за кресленням конструкцій та принципу дії зображеного технічного механізму та споруди.</w:t>
      </w:r>
    </w:p>
    <w:p w:rsidR="009F1F55" w:rsidRDefault="009F1F55" w:rsidP="00F56ABC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Вивчення дисципліни «Інженерна графіка» повинно мати своїм результатом:</w:t>
      </w:r>
    </w:p>
    <w:p w:rsidR="009F1F55" w:rsidRPr="001A3AAE" w:rsidRDefault="009F1F55" w:rsidP="001A3AAE">
      <w:pPr>
        <w:pStyle w:val="a3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A3AAE">
        <w:rPr>
          <w:rFonts w:ascii="Times New Roman" w:hAnsi="Times New Roman" w:cs="Times New Roman"/>
          <w:sz w:val="28"/>
          <w:szCs w:val="28"/>
          <w:lang w:val="uk-UA"/>
        </w:rPr>
        <w:t>Студентам необхідно засвоїти теоретичні основи побудови зображень, способи побудови зображень предметів і деталей у відповідності зі стандартами;</w:t>
      </w:r>
    </w:p>
    <w:p w:rsidR="009F1F55" w:rsidRDefault="009F1F55" w:rsidP="001A3AAE">
      <w:pPr>
        <w:pStyle w:val="a3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Вміти визначати геометричні форми детале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>й за їх зображенням та виконувати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ці зображення, як з натури, так і за кресленням складальної одиниці.</w:t>
      </w:r>
    </w:p>
    <w:p w:rsidR="00BA1317" w:rsidRDefault="007D145C" w:rsidP="001A3AA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Студенти заочного факультету матеріал програми вивчають самостійно, лекції, що їм читають</w:t>
      </w:r>
      <w:r w:rsidR="00BA4334">
        <w:rPr>
          <w:rFonts w:ascii="Times New Roman" w:hAnsi="Times New Roman" w:cs="Times New Roman"/>
          <w:sz w:val="28"/>
          <w:szCs w:val="28"/>
          <w:lang w:val="uk-UA"/>
        </w:rPr>
        <w:t>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носять допоміжний характер.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A1317">
        <w:rPr>
          <w:rFonts w:ascii="Times New Roman" w:hAnsi="Times New Roman" w:cs="Times New Roman"/>
          <w:sz w:val="28"/>
          <w:szCs w:val="28"/>
          <w:lang w:val="uk-UA"/>
        </w:rPr>
        <w:t>Більш глибоке пророблення матеріалу програми вимагає опрацювання рекомендованої нижче літератури, що є одним із видів самостійної роботи.</w:t>
      </w:r>
    </w:p>
    <w:p w:rsidR="00BA1317" w:rsidRDefault="00BA1317" w:rsidP="007D145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 даній дисципліні студе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>нтами виконуються практичні заня</w:t>
      </w:r>
      <w:r>
        <w:rPr>
          <w:rFonts w:ascii="Times New Roman" w:hAnsi="Times New Roman" w:cs="Times New Roman"/>
          <w:sz w:val="28"/>
          <w:szCs w:val="28"/>
          <w:lang w:val="uk-UA"/>
        </w:rPr>
        <w:t>ття і індивідуальна робота, яка відповідно до навчального графіка</w:t>
      </w:r>
      <w:r w:rsidR="001A3AAE">
        <w:rPr>
          <w:rFonts w:ascii="Times New Roman" w:hAnsi="Times New Roman" w:cs="Times New Roman"/>
          <w:sz w:val="28"/>
          <w:szCs w:val="28"/>
          <w:lang w:val="uk-UA"/>
        </w:rPr>
        <w:t xml:space="preserve"> повинна бути захищена при особистій співбесіді з викладачем.</w:t>
      </w:r>
    </w:p>
    <w:p w:rsidR="001A3AAE" w:rsidRPr="009F1F55" w:rsidRDefault="001A3AAE" w:rsidP="0092374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Критерії успішності навчання – отримання позитивної оцінки при захисті індивідуального завдання та складанні іспиту.</w:t>
      </w:r>
    </w:p>
    <w:p w:rsidR="002236F1" w:rsidRPr="00DE193B" w:rsidRDefault="00761697" w:rsidP="00F66845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E193B">
        <w:rPr>
          <w:rFonts w:ascii="Times New Roman" w:hAnsi="Times New Roman" w:cs="Times New Roman"/>
          <w:b/>
          <w:sz w:val="28"/>
          <w:szCs w:val="28"/>
        </w:rPr>
        <w:lastRenderedPageBreak/>
        <w:t>ЗАГАЛЬН</w:t>
      </w: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DE193B">
        <w:rPr>
          <w:rFonts w:ascii="Times New Roman" w:hAnsi="Times New Roman" w:cs="Times New Roman"/>
          <w:b/>
          <w:sz w:val="28"/>
          <w:szCs w:val="28"/>
        </w:rPr>
        <w:t xml:space="preserve"> МЕТОДИЧН</w:t>
      </w: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r w:rsidRPr="00DE193B">
        <w:rPr>
          <w:rFonts w:ascii="Times New Roman" w:hAnsi="Times New Roman" w:cs="Times New Roman"/>
          <w:b/>
          <w:sz w:val="28"/>
          <w:szCs w:val="28"/>
        </w:rPr>
        <w:t xml:space="preserve"> ВКА</w:t>
      </w: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ЗІВКИ</w:t>
      </w:r>
    </w:p>
    <w:p w:rsidR="00DE193B" w:rsidRDefault="00DE193B" w:rsidP="00C3724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602E8" w:rsidRDefault="00492A7B" w:rsidP="00995A2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Відповідно до навчального плану дисципліну «Інженерна графіка» вивчають студенти спеціальності</w:t>
      </w:r>
      <w:r w:rsidR="00507B1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07B1B" w:rsidRPr="00507B1B">
        <w:rPr>
          <w:rFonts w:ascii="Times New Roman" w:hAnsi="Times New Roman" w:cs="Times New Roman"/>
          <w:sz w:val="28"/>
          <w:szCs w:val="28"/>
          <w:lang w:val="uk-UA"/>
        </w:rPr>
        <w:t>015 – професійна освіта (металургія)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Загальний обсяг дисципліни для студентів заочної форми навчання 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>–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5E6952">
        <w:rPr>
          <w:rFonts w:ascii="Times New Roman" w:hAnsi="Times New Roman" w:cs="Times New Roman"/>
          <w:sz w:val="28"/>
          <w:szCs w:val="28"/>
          <w:lang w:val="uk-UA"/>
        </w:rPr>
        <w:t>120</w:t>
      </w:r>
      <w:r w:rsidR="00E76A8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>акад</w:t>
      </w:r>
      <w:r w:rsidR="00921C19">
        <w:rPr>
          <w:rFonts w:ascii="Times New Roman" w:hAnsi="Times New Roman" w:cs="Times New Roman"/>
          <w:sz w:val="28"/>
          <w:szCs w:val="28"/>
          <w:lang w:val="uk-UA"/>
        </w:rPr>
        <w:t>емічних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 xml:space="preserve"> годин. Розподіл годин за семестрами, видами занять і видами контролю представлено в таблиці 1.1.</w:t>
      </w:r>
    </w:p>
    <w:p w:rsidR="00F868EE" w:rsidRDefault="00F5576D" w:rsidP="00995A29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Таблиця 1.1</w:t>
      </w:r>
      <w:r w:rsidR="007602E8">
        <w:rPr>
          <w:rFonts w:ascii="Times New Roman" w:hAnsi="Times New Roman" w:cs="Times New Roman"/>
          <w:sz w:val="28"/>
          <w:szCs w:val="28"/>
          <w:lang w:val="uk-UA"/>
        </w:rPr>
        <w:t xml:space="preserve"> – Розподіл навчальних годин за семестрами, видами занять та видами контролю</w:t>
      </w:r>
    </w:p>
    <w:tbl>
      <w:tblPr>
        <w:tblStyle w:val="a4"/>
        <w:tblW w:w="10173" w:type="dxa"/>
        <w:tblLayout w:type="fixed"/>
        <w:tblLook w:val="04A0"/>
      </w:tblPr>
      <w:tblGrid>
        <w:gridCol w:w="1242"/>
        <w:gridCol w:w="1134"/>
        <w:gridCol w:w="1560"/>
        <w:gridCol w:w="992"/>
        <w:gridCol w:w="1559"/>
        <w:gridCol w:w="1701"/>
        <w:gridCol w:w="1985"/>
      </w:tblGrid>
      <w:tr w:rsidR="007602E8" w:rsidTr="00231C27">
        <w:tc>
          <w:tcPr>
            <w:tcW w:w="1242" w:type="dxa"/>
            <w:vMerge w:val="restart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Семестр</w:t>
            </w:r>
          </w:p>
        </w:tc>
        <w:tc>
          <w:tcPr>
            <w:tcW w:w="1134" w:type="dxa"/>
            <w:vMerge w:val="restart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Усього годин</w:t>
            </w:r>
          </w:p>
        </w:tc>
        <w:tc>
          <w:tcPr>
            <w:tcW w:w="5812" w:type="dxa"/>
            <w:gridSpan w:val="4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Види занять, годин</w:t>
            </w:r>
          </w:p>
        </w:tc>
        <w:tc>
          <w:tcPr>
            <w:tcW w:w="1985" w:type="dxa"/>
            <w:vMerge w:val="restart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Види контролю</w:t>
            </w:r>
          </w:p>
        </w:tc>
      </w:tr>
      <w:tr w:rsidR="007602E8" w:rsidTr="00231C27">
        <w:tc>
          <w:tcPr>
            <w:tcW w:w="1242" w:type="dxa"/>
            <w:vMerge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134" w:type="dxa"/>
            <w:vMerge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560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Аудиторні</w:t>
            </w:r>
          </w:p>
        </w:tc>
        <w:tc>
          <w:tcPr>
            <w:tcW w:w="992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Лекції</w:t>
            </w:r>
          </w:p>
        </w:tc>
        <w:tc>
          <w:tcPr>
            <w:tcW w:w="1559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Практичні заняття</w:t>
            </w:r>
          </w:p>
        </w:tc>
        <w:tc>
          <w:tcPr>
            <w:tcW w:w="1701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Самостійна робота</w:t>
            </w:r>
          </w:p>
        </w:tc>
        <w:tc>
          <w:tcPr>
            <w:tcW w:w="1985" w:type="dxa"/>
            <w:vMerge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7602E8" w:rsidTr="00231C27">
        <w:tc>
          <w:tcPr>
            <w:tcW w:w="1242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Pr="00921C19" w:rsidRDefault="00E1280D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</w:t>
            </w:r>
            <w:r w:rsidR="00921C19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1134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E1280D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</w:t>
            </w:r>
          </w:p>
        </w:tc>
        <w:tc>
          <w:tcPr>
            <w:tcW w:w="1560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A633B5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</w:t>
            </w:r>
          </w:p>
        </w:tc>
        <w:tc>
          <w:tcPr>
            <w:tcW w:w="992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A633B5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1559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A633B5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1701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1280D" w:rsidRDefault="00E1280D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00</w:t>
            </w:r>
          </w:p>
        </w:tc>
        <w:tc>
          <w:tcPr>
            <w:tcW w:w="1985" w:type="dxa"/>
          </w:tcPr>
          <w:p w:rsidR="007602E8" w:rsidRDefault="007602E8" w:rsidP="002A09D6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Індивідуальна робота. Екзамен</w:t>
            </w:r>
          </w:p>
        </w:tc>
      </w:tr>
    </w:tbl>
    <w:p w:rsidR="007602E8" w:rsidRDefault="007602E8" w:rsidP="007510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510D9" w:rsidRDefault="007510D9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Робоча навчальна програма дисципліни з указівкою тем і методичних вказівок до лекційного матеріалу наведена в розділі 3.</w:t>
      </w:r>
    </w:p>
    <w:p w:rsidR="00A10666" w:rsidRDefault="00B85654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Передбачені програмою практичні заняття,</w:t>
      </w:r>
      <w:r w:rsidR="00CB48D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їх теми і відведений аудиторний час на їхнє виконання наведено в розділі 4.</w:t>
      </w:r>
    </w:p>
    <w:p w:rsidR="00B85654" w:rsidRDefault="00B85654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При вивченні дисципліни «Інженерна графіка» планується контрольована викладачем самостійна робота, що передбачає: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самостійне вивчення розділів дисципліни, що не викладаються на лекціях;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підготовку до практичних занять;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вивчення лекційного матеріалу;</w:t>
      </w:r>
    </w:p>
    <w:p w:rsidR="00B85654" w:rsidRDefault="00B85654" w:rsidP="00FA3CE9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виконання індивідуальної роботи.</w:t>
      </w:r>
    </w:p>
    <w:p w:rsidR="00B85654" w:rsidRDefault="00B85654" w:rsidP="00FA3CE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Варіанти завдань, методичні вказівки, нормативно-довідковий матеріал для виконання індивідуал</w:t>
      </w:r>
      <w:r w:rsidR="00E76A80">
        <w:rPr>
          <w:rFonts w:ascii="Times New Roman" w:hAnsi="Times New Roman" w:cs="Times New Roman"/>
          <w:sz w:val="28"/>
          <w:szCs w:val="28"/>
          <w:lang w:val="uk-UA"/>
        </w:rPr>
        <w:t>ьної роботи наведено в розділі 5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E76A80">
        <w:rPr>
          <w:rFonts w:ascii="Times New Roman" w:hAnsi="Times New Roman" w:cs="Times New Roman"/>
          <w:sz w:val="28"/>
          <w:szCs w:val="28"/>
          <w:lang w:val="uk-UA"/>
        </w:rPr>
        <w:t xml:space="preserve"> Варіант відповідає сумі двох остан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>ніх цифр залікової книжки.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 xml:space="preserve"> Виконана і оформлена за встановленими правилами індивідуальна робота 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 xml:space="preserve">реєструється 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 xml:space="preserve"> заочному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 xml:space="preserve"> деканат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>і, а потім здається на кафедру на рецензування.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t xml:space="preserve"> Після одержання </w:t>
      </w:r>
      <w:r w:rsidR="00AD6EB8">
        <w:rPr>
          <w:rFonts w:ascii="Times New Roman" w:hAnsi="Times New Roman" w:cs="Times New Roman"/>
          <w:sz w:val="28"/>
          <w:szCs w:val="28"/>
          <w:lang w:val="uk-UA"/>
        </w:rPr>
        <w:lastRenderedPageBreak/>
        <w:t>індивідуальної роботи необхідно врахувати всі зазначені рецензентом зауваження і внести необхідні поправки.</w:t>
      </w:r>
    </w:p>
    <w:p w:rsidR="00C37246" w:rsidRDefault="00C37246" w:rsidP="00FA3CE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AD6EB8" w:rsidRPr="00DE193B" w:rsidRDefault="00AD6EB8" w:rsidP="00F66845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РЕКОМЕНДОВАНА ЛІТЕРАТУРА</w:t>
      </w:r>
    </w:p>
    <w:p w:rsidR="00C37246" w:rsidRPr="00DE193B" w:rsidRDefault="00C37246" w:rsidP="00C37246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AD6EB8" w:rsidRDefault="00845AB9" w:rsidP="002A76C2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Морозенко О.П.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Нарисна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геометрія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5CED" w:rsidRPr="00845AB9">
        <w:rPr>
          <w:rFonts w:ascii="Times New Roman" w:hAnsi="Times New Roman" w:cs="Times New Roman"/>
          <w:sz w:val="28"/>
          <w:szCs w:val="28"/>
          <w:lang w:val="uk-UA"/>
        </w:rPr>
        <w:t>О.П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Морозенко,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>Г.В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A76C2">
        <w:rPr>
          <w:rFonts w:ascii="Times New Roman" w:hAnsi="Times New Roman" w:cs="Times New Roman"/>
          <w:sz w:val="28"/>
          <w:szCs w:val="28"/>
          <w:lang w:val="uk-UA"/>
        </w:rPr>
        <w:t>Малишко,</w:t>
      </w:r>
      <w:r w:rsidR="00DB5CE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2A76C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B5CED" w:rsidRPr="00845AB9">
        <w:rPr>
          <w:rFonts w:ascii="Times New Roman" w:hAnsi="Times New Roman" w:cs="Times New Roman"/>
          <w:sz w:val="28"/>
          <w:szCs w:val="28"/>
          <w:lang w:val="uk-UA"/>
        </w:rPr>
        <w:t>І.В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DB5CED"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Вишневський: Навчальний посібник.</w:t>
      </w:r>
      <w:r w:rsidR="002043E8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Дніпропетровськ: НМетАУ, 2013. – 56 с.</w:t>
      </w:r>
    </w:p>
    <w:p w:rsidR="00A40031" w:rsidRPr="00A40031" w:rsidRDefault="00A40031" w:rsidP="00A40031">
      <w:pPr>
        <w:pStyle w:val="2"/>
        <w:numPr>
          <w:ilvl w:val="0"/>
          <w:numId w:val="6"/>
        </w:numPr>
        <w:jc w:val="both"/>
      </w:pPr>
      <w:r>
        <w:t>Морозенко О.П.</w:t>
      </w:r>
      <w:r w:rsidRPr="00A40031">
        <w:t xml:space="preserve"> </w:t>
      </w:r>
      <w:r w:rsidR="00DB5CED">
        <w:t xml:space="preserve"> </w:t>
      </w:r>
      <w:r w:rsidR="00914B66">
        <w:t xml:space="preserve"> </w:t>
      </w:r>
      <w:r>
        <w:t xml:space="preserve">Інженерна </w:t>
      </w:r>
      <w:r w:rsidR="00DB5CED">
        <w:t xml:space="preserve"> </w:t>
      </w:r>
      <w:r>
        <w:t xml:space="preserve">графіка. </w:t>
      </w:r>
      <w:r w:rsidR="00DB5CED">
        <w:t xml:space="preserve"> </w:t>
      </w:r>
      <w:r w:rsidR="00914B66">
        <w:t xml:space="preserve"> </w:t>
      </w:r>
      <w:r>
        <w:t xml:space="preserve">Частина </w:t>
      </w:r>
      <w:r w:rsidR="00914B66">
        <w:t xml:space="preserve"> </w:t>
      </w:r>
      <w:r>
        <w:t xml:space="preserve">1/ </w:t>
      </w:r>
      <w:r w:rsidR="00914B66">
        <w:t xml:space="preserve"> </w:t>
      </w:r>
      <w:r w:rsidR="00DB5CED">
        <w:t>О.П</w:t>
      </w:r>
      <w:r w:rsidR="00914B66">
        <w:t>.</w:t>
      </w:r>
      <w:r w:rsidR="00DB5CED">
        <w:t xml:space="preserve"> </w:t>
      </w:r>
      <w:r>
        <w:t xml:space="preserve">Морозенко, </w:t>
      </w:r>
      <w:r w:rsidR="00914B66">
        <w:t xml:space="preserve"> </w:t>
      </w:r>
      <w:r w:rsidR="00DB5CED">
        <w:t>Ю.Ю</w:t>
      </w:r>
      <w:r w:rsidR="00914B66">
        <w:t>.</w:t>
      </w:r>
      <w:r w:rsidR="00DB5CED">
        <w:t xml:space="preserve"> </w:t>
      </w:r>
      <w:r>
        <w:t xml:space="preserve">Белінська, </w:t>
      </w:r>
      <w:r w:rsidR="00DB5CED">
        <w:t>І.В</w:t>
      </w:r>
      <w:r w:rsidR="00914B66">
        <w:t>.</w:t>
      </w:r>
      <w:r w:rsidR="00DB5CED">
        <w:t xml:space="preserve"> </w:t>
      </w:r>
      <w:r>
        <w:t>Вишневський: Навчальний посібник. – Дніпропетровськ: НМетАУ, 2014. – 52 с.</w:t>
      </w:r>
    </w:p>
    <w:p w:rsidR="00845AB9" w:rsidRDefault="00845AB9" w:rsidP="00845AB9">
      <w:pPr>
        <w:pStyle w:val="2"/>
        <w:numPr>
          <w:ilvl w:val="0"/>
          <w:numId w:val="6"/>
        </w:numPr>
        <w:jc w:val="both"/>
      </w:pPr>
      <w:r>
        <w:t xml:space="preserve">Морозенко О.П. </w:t>
      </w:r>
      <w:r w:rsidR="00DB5CED">
        <w:t xml:space="preserve"> </w:t>
      </w:r>
      <w:r>
        <w:t xml:space="preserve">Інженерна </w:t>
      </w:r>
      <w:r w:rsidR="00DB5CED">
        <w:t xml:space="preserve"> </w:t>
      </w:r>
      <w:r>
        <w:t xml:space="preserve">графіка. </w:t>
      </w:r>
      <w:r w:rsidR="00DB5CED">
        <w:t xml:space="preserve"> </w:t>
      </w:r>
      <w:r>
        <w:t xml:space="preserve">Частина </w:t>
      </w:r>
      <w:r w:rsidR="00DB5CED">
        <w:t xml:space="preserve"> </w:t>
      </w:r>
      <w:r>
        <w:t>2</w:t>
      </w:r>
      <w:r w:rsidRPr="00A40031">
        <w:t>/</w:t>
      </w:r>
      <w:r w:rsidRPr="00845AB9">
        <w:rPr>
          <w:szCs w:val="28"/>
        </w:rPr>
        <w:t xml:space="preserve"> </w:t>
      </w:r>
      <w:r w:rsidR="00DB5CED">
        <w:rPr>
          <w:szCs w:val="28"/>
        </w:rPr>
        <w:t xml:space="preserve"> </w:t>
      </w:r>
      <w:r w:rsidR="00DB5CED" w:rsidRPr="00845AB9">
        <w:rPr>
          <w:szCs w:val="28"/>
        </w:rPr>
        <w:t>О.П</w:t>
      </w:r>
      <w:r w:rsidR="00DB5CED">
        <w:t xml:space="preserve">. </w:t>
      </w:r>
      <w:r w:rsidRPr="00845AB9">
        <w:rPr>
          <w:szCs w:val="28"/>
        </w:rPr>
        <w:t>Морозенко</w:t>
      </w:r>
      <w:r>
        <w:t>,</w:t>
      </w:r>
      <w:r w:rsidR="00DB5CED">
        <w:t xml:space="preserve"> </w:t>
      </w:r>
      <w:r>
        <w:t xml:space="preserve"> </w:t>
      </w:r>
      <w:r w:rsidR="00DB5CED">
        <w:t xml:space="preserve">Ю.Ю. </w:t>
      </w:r>
      <w:r>
        <w:t xml:space="preserve">Белінська, </w:t>
      </w:r>
      <w:r w:rsidR="00DB5CED">
        <w:t xml:space="preserve">І.В. </w:t>
      </w:r>
      <w:r>
        <w:t>Вишневський: Навчальний посібник. – Дніпропетров</w:t>
      </w:r>
      <w:r w:rsidR="002043E8">
        <w:rPr>
          <w:lang w:val="ru-RU"/>
        </w:rPr>
        <w:t>с</w:t>
      </w:r>
      <w:r>
        <w:t>ьк: НМетАУ, 2014. – 52</w:t>
      </w:r>
      <w:r w:rsidR="00DB5CED">
        <w:t xml:space="preserve"> </w:t>
      </w:r>
      <w:r>
        <w:t>с.</w:t>
      </w:r>
    </w:p>
    <w:p w:rsidR="00845AB9" w:rsidRPr="002A2DB9" w:rsidRDefault="002043E8" w:rsidP="00DB5CED">
      <w:pPr>
        <w:pStyle w:val="2"/>
        <w:numPr>
          <w:ilvl w:val="0"/>
          <w:numId w:val="6"/>
        </w:numPr>
        <w:jc w:val="both"/>
      </w:pPr>
      <w:r>
        <w:rPr>
          <w:lang w:val="ru-RU"/>
        </w:rPr>
        <w:t xml:space="preserve">Фролов С.А. </w:t>
      </w:r>
      <w:r w:rsidR="00914B66">
        <w:rPr>
          <w:lang w:val="ru-RU"/>
        </w:rPr>
        <w:t xml:space="preserve">   </w:t>
      </w:r>
      <w:r>
        <w:rPr>
          <w:lang w:val="ru-RU"/>
        </w:rPr>
        <w:t xml:space="preserve">Начертательная </w:t>
      </w:r>
      <w:r w:rsidR="00914B66">
        <w:rPr>
          <w:lang w:val="ru-RU"/>
        </w:rPr>
        <w:t xml:space="preserve">   </w:t>
      </w:r>
      <w:r>
        <w:rPr>
          <w:lang w:val="ru-RU"/>
        </w:rPr>
        <w:t xml:space="preserve">геометрия, </w:t>
      </w:r>
      <w:r w:rsidR="00914B66">
        <w:rPr>
          <w:lang w:val="ru-RU"/>
        </w:rPr>
        <w:t xml:space="preserve">   </w:t>
      </w:r>
      <w:r>
        <w:rPr>
          <w:lang w:val="ru-RU"/>
        </w:rPr>
        <w:t xml:space="preserve">инженерная </w:t>
      </w:r>
      <w:r w:rsidR="00914B66">
        <w:rPr>
          <w:lang w:val="ru-RU"/>
        </w:rPr>
        <w:t xml:space="preserve">  </w:t>
      </w:r>
      <w:r>
        <w:rPr>
          <w:lang w:val="ru-RU"/>
        </w:rPr>
        <w:t xml:space="preserve">графика/ </w:t>
      </w:r>
      <w:r w:rsidR="00914B66">
        <w:rPr>
          <w:lang w:val="ru-RU"/>
        </w:rPr>
        <w:t xml:space="preserve">  </w:t>
      </w:r>
      <w:r w:rsidR="00DB5CED" w:rsidRPr="00DB5CED">
        <w:rPr>
          <w:lang w:val="ru-RU"/>
        </w:rPr>
        <w:t xml:space="preserve">С.А. </w:t>
      </w:r>
      <w:r w:rsidRPr="00DB5CED">
        <w:rPr>
          <w:lang w:val="ru-RU"/>
        </w:rPr>
        <w:t xml:space="preserve">Фролов, </w:t>
      </w:r>
      <w:r w:rsidR="00DB5CED" w:rsidRPr="00DB5CED">
        <w:rPr>
          <w:lang w:val="ru-RU"/>
        </w:rPr>
        <w:t>А.В</w:t>
      </w:r>
      <w:r w:rsidR="00914B66">
        <w:rPr>
          <w:lang w:val="ru-RU"/>
        </w:rPr>
        <w:t>.</w:t>
      </w:r>
      <w:r w:rsidR="00DB5CED" w:rsidRPr="00DB5CED">
        <w:rPr>
          <w:lang w:val="ru-RU"/>
        </w:rPr>
        <w:t xml:space="preserve"> </w:t>
      </w:r>
      <w:r w:rsidRPr="00DB5CED">
        <w:rPr>
          <w:lang w:val="ru-RU"/>
        </w:rPr>
        <w:t xml:space="preserve">Бубенников, </w:t>
      </w:r>
      <w:r w:rsidR="00DB5CED" w:rsidRPr="00DB5CED">
        <w:rPr>
          <w:lang w:val="ru-RU"/>
        </w:rPr>
        <w:t>В.С.</w:t>
      </w:r>
      <w:r w:rsidR="00DB5CED">
        <w:rPr>
          <w:lang w:val="ru-RU"/>
        </w:rPr>
        <w:t xml:space="preserve"> </w:t>
      </w:r>
      <w:r w:rsidRPr="00DB5CED">
        <w:rPr>
          <w:lang w:val="ru-RU"/>
        </w:rPr>
        <w:t xml:space="preserve">Левицкий, </w:t>
      </w:r>
      <w:r w:rsidR="00DB5CED" w:rsidRPr="00DB5CED">
        <w:rPr>
          <w:lang w:val="ru-RU"/>
        </w:rPr>
        <w:t>В.С</w:t>
      </w:r>
      <w:r w:rsidR="00914B66">
        <w:rPr>
          <w:lang w:val="ru-RU"/>
        </w:rPr>
        <w:t>.</w:t>
      </w:r>
      <w:r w:rsidR="00DB5CED" w:rsidRPr="00DB5CED">
        <w:rPr>
          <w:lang w:val="ru-RU"/>
        </w:rPr>
        <w:t xml:space="preserve"> </w:t>
      </w:r>
      <w:r w:rsidRPr="00DB5CED">
        <w:rPr>
          <w:lang w:val="ru-RU"/>
        </w:rPr>
        <w:t>Овчинникова: Методические указания и контрольные задания для студентов-заочников инженерно-технических специальностей ВУЗов. – М.: Высшая школа, 1990. – 112 с.</w:t>
      </w:r>
    </w:p>
    <w:p w:rsidR="002A2DB9" w:rsidRPr="00914B66" w:rsidRDefault="002A2DB9" w:rsidP="00914B66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Морозенко О.П.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Правила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виконання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та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оформлення 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креслень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/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914B66" w:rsidRPr="00914B66">
        <w:rPr>
          <w:rFonts w:ascii="Times New Roman" w:hAnsi="Times New Roman" w:cs="Times New Roman"/>
          <w:sz w:val="28"/>
          <w:szCs w:val="28"/>
          <w:lang w:val="uk-UA"/>
        </w:rPr>
        <w:t>О.П.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914B66">
        <w:rPr>
          <w:rFonts w:ascii="Times New Roman" w:hAnsi="Times New Roman" w:cs="Times New Roman"/>
          <w:sz w:val="28"/>
          <w:szCs w:val="28"/>
          <w:lang w:val="uk-UA"/>
        </w:rPr>
        <w:t>Морозенко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914B66" w:rsidRPr="00914B66">
        <w:rPr>
          <w:rFonts w:ascii="Times New Roman" w:hAnsi="Times New Roman" w:cs="Times New Roman"/>
          <w:sz w:val="28"/>
          <w:szCs w:val="28"/>
          <w:lang w:val="uk-UA"/>
        </w:rPr>
        <w:t>Г.В</w:t>
      </w:r>
      <w:r w:rsidR="00914B66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914B66"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914B66">
        <w:rPr>
          <w:rFonts w:ascii="Times New Roman" w:hAnsi="Times New Roman" w:cs="Times New Roman"/>
          <w:sz w:val="28"/>
          <w:szCs w:val="28"/>
          <w:lang w:val="uk-UA"/>
        </w:rPr>
        <w:t>Малишко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>: Навчальний  посібник.</w:t>
      </w:r>
      <w:r w:rsidR="00B800DC"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Дніпропетровськ: НМетАУ, 2012.</w:t>
      </w:r>
      <w:r w:rsidRPr="003B24FC">
        <w:rPr>
          <w:lang w:val="uk-UA"/>
        </w:rPr>
        <w:sym w:font="Symbol" w:char="F02D"/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48</w:t>
      </w:r>
      <w:r w:rsidR="007A3438" w:rsidRPr="00914B6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914B66">
        <w:rPr>
          <w:rFonts w:ascii="Times New Roman" w:hAnsi="Times New Roman" w:cs="Times New Roman"/>
          <w:sz w:val="28"/>
          <w:szCs w:val="28"/>
          <w:lang w:val="uk-UA"/>
        </w:rPr>
        <w:t>с.</w:t>
      </w:r>
    </w:p>
    <w:p w:rsidR="002A2DB9" w:rsidRPr="007A3438" w:rsidRDefault="007A3438" w:rsidP="003117FD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Морозенко О.П. Правила виконання та оформлення креслень. Частина 2/ </w:t>
      </w:r>
      <w:r w:rsidR="00914B66">
        <w:rPr>
          <w:rFonts w:ascii="Times New Roman" w:hAnsi="Times New Roman"/>
          <w:sz w:val="28"/>
          <w:szCs w:val="28"/>
          <w:lang w:val="uk-UA"/>
        </w:rPr>
        <w:t xml:space="preserve">О.П. </w:t>
      </w:r>
      <w:r>
        <w:rPr>
          <w:rFonts w:ascii="Times New Roman" w:hAnsi="Times New Roman"/>
          <w:sz w:val="28"/>
          <w:szCs w:val="28"/>
          <w:lang w:val="uk-UA"/>
        </w:rPr>
        <w:t xml:space="preserve">Морозенко, </w:t>
      </w:r>
      <w:r w:rsidR="00914B66">
        <w:rPr>
          <w:rFonts w:ascii="Times New Roman" w:hAnsi="Times New Roman"/>
          <w:sz w:val="28"/>
          <w:szCs w:val="28"/>
          <w:lang w:val="uk-UA"/>
        </w:rPr>
        <w:t xml:space="preserve">Г.В. </w:t>
      </w:r>
      <w:r>
        <w:rPr>
          <w:rFonts w:ascii="Times New Roman" w:hAnsi="Times New Roman"/>
          <w:sz w:val="28"/>
          <w:szCs w:val="28"/>
          <w:lang w:val="uk-UA"/>
        </w:rPr>
        <w:t xml:space="preserve">Малишко, </w:t>
      </w:r>
      <w:r w:rsidR="00914B66">
        <w:rPr>
          <w:rFonts w:ascii="Times New Roman" w:hAnsi="Times New Roman"/>
          <w:sz w:val="28"/>
          <w:szCs w:val="28"/>
          <w:lang w:val="uk-UA"/>
        </w:rPr>
        <w:t xml:space="preserve">Н.Ю. </w:t>
      </w:r>
      <w:r>
        <w:rPr>
          <w:rFonts w:ascii="Times New Roman" w:hAnsi="Times New Roman"/>
          <w:sz w:val="28"/>
          <w:szCs w:val="28"/>
          <w:lang w:val="uk-UA"/>
        </w:rPr>
        <w:t>Грибанова: Навч. посібник. – Дніпропетровськ: НМетАУ, 2014. – 80 с.</w:t>
      </w:r>
    </w:p>
    <w:p w:rsidR="00ED4B3D" w:rsidRPr="00845AB9" w:rsidRDefault="00ED4B3D" w:rsidP="00845AB9">
      <w:pPr>
        <w:pStyle w:val="2"/>
        <w:numPr>
          <w:ilvl w:val="0"/>
          <w:numId w:val="6"/>
        </w:numPr>
        <w:jc w:val="both"/>
      </w:pPr>
      <w:r w:rsidRPr="00845AB9">
        <w:rPr>
          <w:szCs w:val="28"/>
        </w:rPr>
        <w:t>Хмеленко О.С. Нарисна геометрія.</w:t>
      </w:r>
      <w:r w:rsidR="00EF5883">
        <w:rPr>
          <w:szCs w:val="28"/>
        </w:rPr>
        <w:t xml:space="preserve"> – К.: Кондор, 2008. – </w:t>
      </w:r>
      <w:r w:rsidRPr="00845AB9">
        <w:rPr>
          <w:szCs w:val="28"/>
        </w:rPr>
        <w:t>438 с.</w:t>
      </w:r>
    </w:p>
    <w:p w:rsidR="003B24FC" w:rsidRPr="00845AB9" w:rsidRDefault="003B24FC" w:rsidP="00845AB9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Михайленко В.Е.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Інженерна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графіка /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В.Е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Михайленко, 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В.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В. 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>Ванін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В.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В. 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>Ковальов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–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К.: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 Каравела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, 200</w:t>
      </w:r>
      <w:r w:rsidR="007E7016">
        <w:rPr>
          <w:rFonts w:ascii="Times New Roman" w:hAnsi="Times New Roman" w:cs="Times New Roman"/>
          <w:sz w:val="28"/>
          <w:szCs w:val="28"/>
          <w:lang w:val="uk-UA"/>
        </w:rPr>
        <w:t xml:space="preserve">8. – 272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с.</w:t>
      </w:r>
    </w:p>
    <w:p w:rsidR="00DE193B" w:rsidRDefault="003B24FC" w:rsidP="00DE193B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45AB9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Морозенко О.П.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Інженерна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графіка/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О.П.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Морозенко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С.Е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Кукель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І.П.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Карпенко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3615C9" w:rsidRPr="00845AB9">
        <w:rPr>
          <w:rFonts w:ascii="Times New Roman" w:hAnsi="Times New Roman" w:cs="Times New Roman"/>
          <w:sz w:val="28"/>
          <w:szCs w:val="28"/>
          <w:lang w:val="uk-UA"/>
        </w:rPr>
        <w:t>І.В</w:t>
      </w:r>
      <w:r w:rsidR="003615C9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45AB9">
        <w:rPr>
          <w:rFonts w:ascii="Times New Roman" w:hAnsi="Times New Roman" w:cs="Times New Roman"/>
          <w:sz w:val="28"/>
          <w:szCs w:val="28"/>
          <w:lang w:val="uk-UA"/>
        </w:rPr>
        <w:t>Вишневський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>: Конспект лекцій.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 xml:space="preserve"> –</w:t>
      </w:r>
      <w:r w:rsidRPr="00845AB9">
        <w:rPr>
          <w:rFonts w:ascii="Times New Roman" w:hAnsi="Times New Roman" w:cs="Times New Roman"/>
          <w:sz w:val="28"/>
          <w:szCs w:val="28"/>
          <w:lang w:val="uk-UA"/>
        </w:rPr>
        <w:t xml:space="preserve"> Дніпропетровськ: НМетАУ, 2011. – 52 с.</w:t>
      </w:r>
    </w:p>
    <w:p w:rsidR="00C37246" w:rsidRPr="00B800DC" w:rsidRDefault="00C37246" w:rsidP="00B800D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3B24FC" w:rsidRDefault="003B24FC" w:rsidP="00FA3CE9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Додаткова</w:t>
      </w:r>
      <w:r w:rsidR="00B800DC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література</w:t>
      </w:r>
    </w:p>
    <w:p w:rsidR="00DE193B" w:rsidRPr="003B24FC" w:rsidRDefault="00DE193B" w:rsidP="00B800D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3B24FC" w:rsidRPr="008747A7" w:rsidRDefault="003B24FC" w:rsidP="00FA3CE9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747A7">
        <w:rPr>
          <w:rFonts w:ascii="Times New Roman" w:hAnsi="Times New Roman" w:cs="Times New Roman"/>
          <w:sz w:val="28"/>
          <w:szCs w:val="28"/>
          <w:lang w:val="uk-UA"/>
        </w:rPr>
        <w:t>Михайленко В.Е. І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>нженерна та комп’ютерна графіка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 w:rsidR="003D471D" w:rsidRPr="008747A7">
        <w:rPr>
          <w:rFonts w:ascii="Times New Roman" w:hAnsi="Times New Roman" w:cs="Times New Roman"/>
          <w:sz w:val="28"/>
          <w:szCs w:val="28"/>
          <w:lang w:val="uk-UA"/>
        </w:rPr>
        <w:t>В.Е</w:t>
      </w:r>
      <w:r w:rsidR="003D471D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Михайленко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</w:p>
    <w:p w:rsidR="003B24FC" w:rsidRPr="003B24FC" w:rsidRDefault="00682BD6" w:rsidP="00FA3CE9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B24FC">
        <w:rPr>
          <w:rFonts w:ascii="Times New Roman" w:hAnsi="Times New Roman" w:cs="Times New Roman"/>
          <w:sz w:val="28"/>
          <w:szCs w:val="28"/>
          <w:lang w:val="uk-UA"/>
        </w:rPr>
        <w:t>В.М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3B24FC">
        <w:rPr>
          <w:rFonts w:ascii="Times New Roman" w:hAnsi="Times New Roman" w:cs="Times New Roman"/>
          <w:sz w:val="28"/>
          <w:szCs w:val="28"/>
          <w:lang w:val="uk-UA"/>
        </w:rPr>
        <w:t>Найдиш</w:t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Pr="003B24FC">
        <w:rPr>
          <w:rFonts w:ascii="Times New Roman" w:hAnsi="Times New Roman" w:cs="Times New Roman"/>
          <w:sz w:val="28"/>
          <w:szCs w:val="28"/>
          <w:lang w:val="uk-UA"/>
        </w:rPr>
        <w:t>А.М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3B24FC">
        <w:rPr>
          <w:rFonts w:ascii="Times New Roman" w:hAnsi="Times New Roman" w:cs="Times New Roman"/>
          <w:sz w:val="28"/>
          <w:szCs w:val="28"/>
          <w:lang w:val="uk-UA"/>
        </w:rPr>
        <w:t>Підкоритов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sym w:font="Symbol" w:char="F02D"/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t xml:space="preserve"> К.: Вища школа, 2001. </w:t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sym w:font="Symbol" w:char="F02D"/>
      </w:r>
      <w:r w:rsidR="003B24FC" w:rsidRPr="003B24FC">
        <w:rPr>
          <w:rFonts w:ascii="Times New Roman" w:hAnsi="Times New Roman" w:cs="Times New Roman"/>
          <w:sz w:val="28"/>
          <w:szCs w:val="28"/>
          <w:lang w:val="uk-UA"/>
        </w:rPr>
        <w:t xml:space="preserve"> 349 с.</w:t>
      </w:r>
    </w:p>
    <w:p w:rsidR="003B24FC" w:rsidRPr="008747A7" w:rsidRDefault="003B24FC" w:rsidP="00FA3CE9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Федоренко В.А.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Справочник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по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машиностроительному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черчению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02411A" w:rsidRPr="008747A7">
        <w:rPr>
          <w:rFonts w:ascii="Times New Roman" w:hAnsi="Times New Roman" w:cs="Times New Roman"/>
          <w:sz w:val="28"/>
          <w:szCs w:val="28"/>
          <w:lang w:val="uk-UA"/>
        </w:rPr>
        <w:t>В.А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02411A"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Федоренко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02411A" w:rsidRPr="008747A7">
        <w:rPr>
          <w:rFonts w:ascii="Times New Roman" w:hAnsi="Times New Roman" w:cs="Times New Roman"/>
          <w:sz w:val="28"/>
          <w:szCs w:val="28"/>
          <w:lang w:val="uk-UA"/>
        </w:rPr>
        <w:t>А.И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Шошин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–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Л.: «Машиностроение», 1972.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3B24FC">
        <w:rPr>
          <w:lang w:val="uk-UA"/>
        </w:rPr>
        <w:sym w:font="Symbol" w:char="F02D"/>
      </w:r>
      <w:r w:rsidR="0002411A">
        <w:rPr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304</w:t>
      </w:r>
      <w:r w:rsidR="0002411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с.</w:t>
      </w:r>
    </w:p>
    <w:p w:rsidR="003B24FC" w:rsidRPr="00803370" w:rsidRDefault="00803370" w:rsidP="00803370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Інженерна графіка:     Довідник</w:t>
      </w:r>
      <w:r w:rsidR="003B24FC"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/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Pr="008747A7">
        <w:rPr>
          <w:rFonts w:ascii="Times New Roman" w:hAnsi="Times New Roman" w:cs="Times New Roman"/>
          <w:sz w:val="28"/>
          <w:szCs w:val="28"/>
          <w:lang w:val="uk-UA"/>
        </w:rPr>
        <w:t>В.М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B800DC" w:rsidRPr="008747A7">
        <w:rPr>
          <w:rFonts w:ascii="Times New Roman" w:hAnsi="Times New Roman" w:cs="Times New Roman"/>
          <w:sz w:val="28"/>
          <w:szCs w:val="28"/>
          <w:lang w:val="uk-UA"/>
        </w:rPr>
        <w:t>Богданов</w:t>
      </w:r>
      <w:r w:rsidR="00ED4B3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А.П. </w:t>
      </w:r>
      <w:r w:rsidR="00B800DC">
        <w:rPr>
          <w:rFonts w:ascii="Times New Roman" w:hAnsi="Times New Roman" w:cs="Times New Roman"/>
          <w:sz w:val="28"/>
          <w:szCs w:val="28"/>
          <w:lang w:val="uk-UA"/>
        </w:rPr>
        <w:t>Верхола</w:t>
      </w:r>
      <w:r w:rsidR="00ED4B3D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Б.Д. </w:t>
      </w:r>
      <w:r w:rsidR="00B800DC"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Коваленко </w:t>
      </w:r>
      <w:r w:rsidR="003B24FC"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та ін. За ред. 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>А.П.</w:t>
      </w:r>
      <w:r w:rsidR="003117FD" w:rsidRPr="00803370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B800DC" w:rsidRPr="00803370">
        <w:rPr>
          <w:rFonts w:ascii="Times New Roman" w:hAnsi="Times New Roman" w:cs="Times New Roman"/>
          <w:sz w:val="28"/>
          <w:szCs w:val="28"/>
          <w:lang w:val="uk-UA"/>
        </w:rPr>
        <w:t>Верхоли</w:t>
      </w:r>
      <w:r w:rsidR="003117F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803370">
        <w:rPr>
          <w:rFonts w:ascii="Times New Roman" w:hAnsi="Times New Roman" w:cs="Times New Roman"/>
          <w:sz w:val="28"/>
          <w:szCs w:val="28"/>
          <w:lang w:val="uk-UA"/>
        </w:rPr>
        <w:t>– К.: Техніка, 2001. – 268 с.</w:t>
      </w:r>
    </w:p>
    <w:p w:rsidR="003B24FC" w:rsidRPr="007727A3" w:rsidRDefault="00ED4B3D" w:rsidP="007727A3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ДСТУ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3321:2003.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Система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>конструкторської документації. – К.: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>Держспоживстандарт України, 2005.</w:t>
      </w:r>
    </w:p>
    <w:p w:rsidR="008747A7" w:rsidRPr="007727A3" w:rsidRDefault="00B800DC" w:rsidP="007727A3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Попова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Г.Н., </w:t>
      </w:r>
      <w:r w:rsidRPr="007727A3">
        <w:rPr>
          <w:rFonts w:ascii="Times New Roman" w:hAnsi="Times New Roman" w:cs="Times New Roman"/>
          <w:sz w:val="28"/>
          <w:szCs w:val="28"/>
          <w:lang w:val="uk-UA"/>
        </w:rPr>
        <w:t>Алексее</w:t>
      </w:r>
      <w:r>
        <w:rPr>
          <w:rFonts w:ascii="Times New Roman" w:hAnsi="Times New Roman" w:cs="Times New Roman"/>
          <w:sz w:val="28"/>
          <w:szCs w:val="28"/>
          <w:lang w:val="uk-UA"/>
        </w:rPr>
        <w:t>в</w:t>
      </w:r>
      <w:r w:rsidRPr="007727A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B24FC" w:rsidRPr="007727A3">
        <w:rPr>
          <w:rFonts w:ascii="Times New Roman" w:hAnsi="Times New Roman" w:cs="Times New Roman"/>
          <w:sz w:val="28"/>
          <w:szCs w:val="28"/>
          <w:lang w:val="uk-UA"/>
        </w:rPr>
        <w:t>С.Ю.</w:t>
      </w:r>
      <w:r w:rsidR="007727A3">
        <w:rPr>
          <w:rFonts w:ascii="Times New Roman" w:hAnsi="Times New Roman" w:cs="Times New Roman"/>
          <w:sz w:val="28"/>
          <w:szCs w:val="28"/>
          <w:lang w:val="uk-UA"/>
        </w:rPr>
        <w:t xml:space="preserve"> Машиностроительное черчение: М.: </w:t>
      </w:r>
      <w:r w:rsidR="00803370">
        <w:rPr>
          <w:rFonts w:ascii="Times New Roman" w:hAnsi="Times New Roman" w:cs="Times New Roman"/>
          <w:sz w:val="28"/>
          <w:szCs w:val="28"/>
          <w:lang w:val="uk-UA"/>
        </w:rPr>
        <w:t>Книжный дом, 2005. – 320 с.</w:t>
      </w:r>
    </w:p>
    <w:p w:rsidR="008747A7" w:rsidRDefault="008747A7" w:rsidP="00FA3CE9">
      <w:p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4D6FF1" w:rsidRDefault="008747A7" w:rsidP="004D6F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Матеріал програми побудовано</w:t>
      </w:r>
      <w:r w:rsidR="00F8367A">
        <w:rPr>
          <w:rFonts w:ascii="Times New Roman" w:hAnsi="Times New Roman" w:cs="Times New Roman"/>
          <w:sz w:val="28"/>
          <w:szCs w:val="28"/>
          <w:lang w:val="uk-UA"/>
        </w:rPr>
        <w:t xml:space="preserve"> за дидактичними принципами і кожний новий розділ базується на попередніх. Тому з метою кращого розуміння при вивченні дисципліни варто вивчати розділи програми в послідовності, викладеній нижче.</w:t>
      </w:r>
      <w:r w:rsidR="003B24FC" w:rsidRPr="008747A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C37246" w:rsidRDefault="00C37246" w:rsidP="004D6FF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37246" w:rsidRDefault="004D6FF1" w:rsidP="00923741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DE193B">
        <w:rPr>
          <w:rFonts w:ascii="Times New Roman" w:hAnsi="Times New Roman" w:cs="Times New Roman"/>
          <w:b/>
          <w:sz w:val="28"/>
          <w:szCs w:val="28"/>
          <w:lang w:val="uk-UA"/>
        </w:rPr>
        <w:t>ПРОГРАМА І МЕТОДИЧНІ ВКАЗІВКИ ДО ВИВЧЕННЯ ДИСЦИПЛІНИ</w:t>
      </w:r>
    </w:p>
    <w:p w:rsidR="00923741" w:rsidRPr="00923741" w:rsidRDefault="00923741" w:rsidP="005F2EA9">
      <w:pPr>
        <w:pStyle w:val="a3"/>
        <w:spacing w:after="0" w:line="360" w:lineRule="auto"/>
        <w:ind w:left="108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37246" w:rsidRDefault="004D6FF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Розподіл навчальних годин за темами і видами занять з дисципліни «Інженерна графіка» наведено в таблиці 3.1.</w:t>
      </w:r>
    </w:p>
    <w:p w:rsidR="00923741" w:rsidRDefault="0092374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23741" w:rsidRDefault="0092374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23741" w:rsidRDefault="00923741" w:rsidP="00C3724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5576D" w:rsidRDefault="00F5576D" w:rsidP="00F5576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Таблиця 3.1 –</w:t>
      </w:r>
      <w:r w:rsidRPr="00F5576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Розподіл навчальних годин за темами і видами занять </w:t>
      </w:r>
    </w:p>
    <w:tbl>
      <w:tblPr>
        <w:tblStyle w:val="a4"/>
        <w:tblW w:w="0" w:type="auto"/>
        <w:tblLook w:val="04A0"/>
      </w:tblPr>
      <w:tblGrid>
        <w:gridCol w:w="817"/>
        <w:gridCol w:w="3260"/>
        <w:gridCol w:w="1519"/>
        <w:gridCol w:w="972"/>
        <w:gridCol w:w="1643"/>
        <w:gridCol w:w="1643"/>
      </w:tblGrid>
      <w:tr w:rsidR="008C17C7" w:rsidTr="00A40031">
        <w:tc>
          <w:tcPr>
            <w:tcW w:w="817" w:type="dxa"/>
            <w:vMerge w:val="restart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 тем</w:t>
            </w:r>
          </w:p>
        </w:tc>
        <w:tc>
          <w:tcPr>
            <w:tcW w:w="3260" w:type="dxa"/>
            <w:vMerge w:val="restart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Найменування тем</w:t>
            </w:r>
          </w:p>
        </w:tc>
        <w:tc>
          <w:tcPr>
            <w:tcW w:w="5777" w:type="dxa"/>
            <w:gridSpan w:val="4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Види занять, годин</w:t>
            </w:r>
          </w:p>
        </w:tc>
      </w:tr>
      <w:tr w:rsidR="008C17C7" w:rsidTr="00A40031">
        <w:tc>
          <w:tcPr>
            <w:tcW w:w="817" w:type="dxa"/>
            <w:vMerge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260" w:type="dxa"/>
            <w:vMerge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519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Аудиторні</w:t>
            </w:r>
          </w:p>
        </w:tc>
        <w:tc>
          <w:tcPr>
            <w:tcW w:w="972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Лекції</w:t>
            </w:r>
          </w:p>
        </w:tc>
        <w:tc>
          <w:tcPr>
            <w:tcW w:w="1643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Практичні заняття</w:t>
            </w:r>
          </w:p>
        </w:tc>
        <w:tc>
          <w:tcPr>
            <w:tcW w:w="1643" w:type="dxa"/>
          </w:tcPr>
          <w:p w:rsidR="008C17C7" w:rsidRDefault="008C17C7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Самостійне вивчення</w:t>
            </w:r>
          </w:p>
        </w:tc>
      </w:tr>
      <w:tr w:rsidR="006C17B9" w:rsidTr="00A40031">
        <w:tc>
          <w:tcPr>
            <w:tcW w:w="817" w:type="dxa"/>
          </w:tcPr>
          <w:p w:rsidR="006C17B9" w:rsidRDefault="00C86586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3260" w:type="dxa"/>
          </w:tcPr>
          <w:p w:rsidR="006C17B9" w:rsidRDefault="00A40031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Метод проекцій. Проекції геометричних фігур</w:t>
            </w:r>
            <w:r w:rsidR="000C34D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. Властивості проекцій пар геометричних фігур</w:t>
            </w:r>
          </w:p>
        </w:tc>
        <w:tc>
          <w:tcPr>
            <w:tcW w:w="1519" w:type="dxa"/>
          </w:tcPr>
          <w:p w:rsidR="006C17B9" w:rsidRDefault="006C17B9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D4B3D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972" w:type="dxa"/>
          </w:tcPr>
          <w:p w:rsidR="00ED4B3D" w:rsidRDefault="00ED4B3D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6C17B9" w:rsidRDefault="00C86586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6C17B9" w:rsidRDefault="006C17B9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ED4B3D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1643" w:type="dxa"/>
          </w:tcPr>
          <w:p w:rsidR="006C17B9" w:rsidRDefault="006C17B9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9D2013" w:rsidRDefault="005E695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30</w:t>
            </w:r>
          </w:p>
        </w:tc>
      </w:tr>
      <w:tr w:rsidR="00C86586" w:rsidTr="00A40031">
        <w:tc>
          <w:tcPr>
            <w:tcW w:w="817" w:type="dxa"/>
          </w:tcPr>
          <w:p w:rsidR="00C86586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3260" w:type="dxa"/>
          </w:tcPr>
          <w:p w:rsidR="00C86586" w:rsidRDefault="00A40031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Поверхні </w:t>
            </w:r>
          </w:p>
        </w:tc>
        <w:tc>
          <w:tcPr>
            <w:tcW w:w="1519" w:type="dxa"/>
          </w:tcPr>
          <w:p w:rsidR="00C86586" w:rsidRDefault="0085689C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972" w:type="dxa"/>
          </w:tcPr>
          <w:p w:rsidR="00C86586" w:rsidRDefault="00C86586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C86586" w:rsidRDefault="00C77410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C86586" w:rsidRDefault="005E695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18</w:t>
            </w:r>
          </w:p>
        </w:tc>
      </w:tr>
      <w:tr w:rsidR="000C34D2" w:rsidTr="008D3E73">
        <w:tc>
          <w:tcPr>
            <w:tcW w:w="817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3260" w:type="dxa"/>
          </w:tcPr>
          <w:p w:rsidR="000C34D2" w:rsidRDefault="000C34D2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Вигляди. Розрізи. Перерізи. Аксонометричні проекції</w:t>
            </w:r>
          </w:p>
        </w:tc>
        <w:tc>
          <w:tcPr>
            <w:tcW w:w="1519" w:type="dxa"/>
            <w:vAlign w:val="center"/>
          </w:tcPr>
          <w:p w:rsidR="000C34D2" w:rsidRDefault="000C34D2" w:rsidP="00ED4B3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972" w:type="dxa"/>
            <w:vAlign w:val="center"/>
          </w:tcPr>
          <w:p w:rsidR="000C34D2" w:rsidRDefault="000C34D2" w:rsidP="00ED4B3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  <w:vAlign w:val="center"/>
          </w:tcPr>
          <w:p w:rsidR="000C34D2" w:rsidRDefault="000C34D2" w:rsidP="00ED4B3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1643" w:type="dxa"/>
            <w:vAlign w:val="center"/>
          </w:tcPr>
          <w:p w:rsidR="000C34D2" w:rsidRDefault="005E6952" w:rsidP="009D2013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30</w:t>
            </w:r>
          </w:p>
        </w:tc>
      </w:tr>
      <w:tr w:rsidR="000C34D2" w:rsidTr="008D3E73">
        <w:tc>
          <w:tcPr>
            <w:tcW w:w="817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3260" w:type="dxa"/>
          </w:tcPr>
          <w:p w:rsidR="000C34D2" w:rsidRDefault="000C34D2" w:rsidP="00A40031">
            <w:pPr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З’єднання. Ескізи та робочі креслення деталей</w:t>
            </w:r>
          </w:p>
        </w:tc>
        <w:tc>
          <w:tcPr>
            <w:tcW w:w="1519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972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</w:tr>
      <w:tr w:rsidR="000C34D2" w:rsidTr="00A40031">
        <w:tc>
          <w:tcPr>
            <w:tcW w:w="817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260" w:type="dxa"/>
          </w:tcPr>
          <w:p w:rsidR="000C34D2" w:rsidRPr="00C86586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Всього</w:t>
            </w:r>
          </w:p>
        </w:tc>
        <w:tc>
          <w:tcPr>
            <w:tcW w:w="1519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20</w:t>
            </w:r>
          </w:p>
        </w:tc>
        <w:tc>
          <w:tcPr>
            <w:tcW w:w="972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1643" w:type="dxa"/>
          </w:tcPr>
          <w:p w:rsidR="000C34D2" w:rsidRDefault="000C34D2" w:rsidP="008C17C7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  <w:r w:rsidR="005E6952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00</w:t>
            </w:r>
          </w:p>
        </w:tc>
      </w:tr>
    </w:tbl>
    <w:p w:rsidR="004D6FF1" w:rsidRDefault="00F5576D" w:rsidP="00775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4155BB" w:rsidRDefault="004155BB" w:rsidP="00775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Відповідно до навчальної програми студент зобов’язаний засвоїти всі теми дисципліни. Нижче наводяться зміст робочої програми дисципліни і методичні вказівки до вивчення окремих тем з поділом на лекційне і самостійне вивчення.</w:t>
      </w:r>
    </w:p>
    <w:p w:rsidR="00054330" w:rsidRDefault="00054330" w:rsidP="007759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E193B" w:rsidRDefault="00B4493F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1. </w:t>
      </w:r>
      <w:r w:rsidRPr="00B4493F">
        <w:rPr>
          <w:rFonts w:ascii="Times New Roman" w:hAnsi="Times New Roman" w:cs="Times New Roman"/>
          <w:b/>
          <w:sz w:val="28"/>
          <w:szCs w:val="28"/>
          <w:lang w:val="uk-UA"/>
        </w:rPr>
        <w:t>Метод проекцій. Проекції геометричних фігур</w:t>
      </w:r>
      <w:r w:rsidR="00372065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372065" w:rsidRDefault="00372065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             </w:t>
      </w:r>
      <w:r w:rsidRPr="00BF5D17">
        <w:rPr>
          <w:rFonts w:ascii="Times New Roman" w:hAnsi="Times New Roman" w:cs="Times New Roman"/>
          <w:b/>
          <w:sz w:val="28"/>
          <w:szCs w:val="28"/>
          <w:lang w:val="uk-UA"/>
        </w:rPr>
        <w:t>Властивості проекцій пар геометричних фігур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B4493F" w:rsidRDefault="005E6952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(36</w:t>
      </w:r>
      <w:r w:rsidR="00B4493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годин)</w:t>
      </w:r>
    </w:p>
    <w:p w:rsidR="0031004F" w:rsidRDefault="0031004F" w:rsidP="00B4493F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B4493F" w:rsidRDefault="00B4493F" w:rsidP="00B4493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Лекційний матеріал (2 години)</w:t>
      </w:r>
    </w:p>
    <w:p w:rsidR="008D3E73" w:rsidRDefault="0031004F" w:rsidP="008D3E73">
      <w:pPr>
        <w:spacing w:after="0" w:line="312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Розглядаються проекції точки в системі трьох площин проекцій. Проекції прямої,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 xml:space="preserve"> класифікація прямих</w:t>
      </w:r>
      <w:r>
        <w:rPr>
          <w:rFonts w:ascii="Times New Roman" w:hAnsi="Times New Roman" w:cs="Times New Roman"/>
          <w:sz w:val="28"/>
          <w:szCs w:val="28"/>
          <w:lang w:val="uk-UA"/>
        </w:rPr>
        <w:t>. Проекції площин, класифікація площин.</w:t>
      </w:r>
      <w:r w:rsidR="008D3E73" w:rsidRPr="008D3E73">
        <w:rPr>
          <w:rFonts w:ascii="Times New Roman" w:hAnsi="Times New Roman" w:cs="Times New Roman"/>
          <w:sz w:val="28"/>
          <w:lang w:val="uk-UA"/>
        </w:rPr>
        <w:t xml:space="preserve"> </w:t>
      </w:r>
      <w:r w:rsidR="008D3E73" w:rsidRPr="00D21F78">
        <w:rPr>
          <w:rFonts w:ascii="Times New Roman" w:hAnsi="Times New Roman" w:cs="Times New Roman"/>
          <w:sz w:val="28"/>
          <w:lang w:val="uk-UA"/>
        </w:rPr>
        <w:t>Взаємне поло</w:t>
      </w:r>
      <w:r w:rsidR="008D3E73">
        <w:rPr>
          <w:rFonts w:ascii="Times New Roman" w:hAnsi="Times New Roman" w:cs="Times New Roman"/>
          <w:sz w:val="28"/>
          <w:lang w:val="uk-UA"/>
        </w:rPr>
        <w:t>ження геометричних образів. Взаємоналежність геометричних образів. Перетворення комплексного креслення. Метод заміни площин проекцій та метод плоско-паралельного переміщення.</w:t>
      </w:r>
    </w:p>
    <w:p w:rsidR="00C51BAE" w:rsidRDefault="00C51BAE" w:rsidP="0031004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</w:p>
    <w:p w:rsidR="0031004F" w:rsidRDefault="0031004F" w:rsidP="0031004F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Самостійне вивчення (</w:t>
      </w:r>
      <w:r w:rsidR="005E6952">
        <w:rPr>
          <w:rFonts w:ascii="Times New Roman" w:hAnsi="Times New Roman" w:cs="Times New Roman"/>
          <w:b/>
          <w:i/>
          <w:sz w:val="28"/>
          <w:szCs w:val="28"/>
          <w:lang w:val="uk-UA"/>
        </w:rPr>
        <w:t>30</w:t>
      </w:r>
      <w:r w:rsidR="00936636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годин)</w:t>
      </w:r>
    </w:p>
    <w:p w:rsidR="00C51BAE" w:rsidRDefault="00054330" w:rsidP="008D3E73">
      <w:pPr>
        <w:spacing w:after="0" w:line="312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Розглядаю</w:t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 xml:space="preserve">ться способи проекціювання, метод проекцій Гаспара Монжа. </w:t>
      </w:r>
    </w:p>
    <w:p w:rsidR="0031004F" w:rsidRPr="008D3E73" w:rsidRDefault="00C51BAE" w:rsidP="008D3E73">
      <w:pPr>
        <w:spacing w:after="0" w:line="312" w:lineRule="auto"/>
        <w:jc w:val="both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ab/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>Властивості прямих рівня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 xml:space="preserve"> та</w:t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 xml:space="preserve"> проекціювальних прямих. Властивості площин рівня</w:t>
      </w:r>
      <w:r w:rsidR="00054330">
        <w:rPr>
          <w:rFonts w:ascii="Times New Roman" w:hAnsi="Times New Roman" w:cs="Times New Roman"/>
          <w:sz w:val="28"/>
          <w:szCs w:val="28"/>
          <w:lang w:val="uk-UA"/>
        </w:rPr>
        <w:t xml:space="preserve"> та проекцію</w:t>
      </w:r>
      <w:r w:rsidR="0031004F">
        <w:rPr>
          <w:rFonts w:ascii="Times New Roman" w:hAnsi="Times New Roman" w:cs="Times New Roman"/>
          <w:sz w:val="28"/>
          <w:szCs w:val="28"/>
          <w:lang w:val="uk-UA"/>
        </w:rPr>
        <w:t>вальних площин.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lang w:val="uk-UA"/>
        </w:rPr>
        <w:t>Розв’язання задач на визначення відстані між двома геометричними образами. Площини паралелізму. Видимість конкуруючих точок. Побудова проекцій відстаней. Типові задачі методу заміни площин проекцій.</w:t>
      </w:r>
    </w:p>
    <w:p w:rsidR="00054330" w:rsidRDefault="00054330" w:rsidP="0031004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="00301811">
        <w:rPr>
          <w:rFonts w:ascii="Times New Roman" w:hAnsi="Times New Roman" w:cs="Times New Roman"/>
          <w:b/>
          <w:sz w:val="28"/>
          <w:szCs w:val="28"/>
        </w:rPr>
        <w:t>[</w:t>
      </w:r>
      <w:r w:rsidR="00301811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="00301811" w:rsidRPr="00301811">
        <w:rPr>
          <w:rFonts w:ascii="Times New Roman" w:hAnsi="Times New Roman" w:cs="Times New Roman"/>
          <w:b/>
          <w:sz w:val="28"/>
          <w:szCs w:val="28"/>
        </w:rPr>
        <w:t>],</w:t>
      </w:r>
      <w:r w:rsidR="00301811">
        <w:rPr>
          <w:rFonts w:ascii="Times New Roman" w:hAnsi="Times New Roman" w:cs="Times New Roman"/>
          <w:sz w:val="28"/>
          <w:szCs w:val="28"/>
          <w:lang w:val="uk-UA"/>
        </w:rPr>
        <w:t xml:space="preserve"> С. 2-13; </w:t>
      </w:r>
      <w:r w:rsidRPr="00301811">
        <w:rPr>
          <w:rFonts w:ascii="Times New Roman" w:hAnsi="Times New Roman" w:cs="Times New Roman"/>
          <w:b/>
          <w:sz w:val="28"/>
          <w:szCs w:val="28"/>
        </w:rPr>
        <w:t>[2],</w:t>
      </w:r>
      <w:r w:rsidR="00301811">
        <w:rPr>
          <w:rFonts w:ascii="Times New Roman" w:hAnsi="Times New Roman" w:cs="Times New Roman"/>
          <w:sz w:val="28"/>
          <w:szCs w:val="28"/>
          <w:lang w:val="uk-UA"/>
        </w:rPr>
        <w:t xml:space="preserve"> С. 4-14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r w:rsidRPr="00301811">
        <w:rPr>
          <w:rFonts w:ascii="Times New Roman" w:hAnsi="Times New Roman" w:cs="Times New Roman"/>
          <w:b/>
          <w:sz w:val="28"/>
          <w:szCs w:val="28"/>
        </w:rPr>
        <w:t xml:space="preserve">[4],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 11-12; </w:t>
      </w:r>
      <w:r w:rsidRPr="00301811">
        <w:rPr>
          <w:rFonts w:ascii="Times New Roman" w:hAnsi="Times New Roman" w:cs="Times New Roman"/>
          <w:b/>
          <w:sz w:val="28"/>
          <w:szCs w:val="28"/>
        </w:rPr>
        <w:t>[</w:t>
      </w:r>
      <w:r w:rsidR="00A75BDB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Pr="00301811">
        <w:rPr>
          <w:rFonts w:ascii="Times New Roman" w:hAnsi="Times New Roman" w:cs="Times New Roman"/>
          <w:b/>
          <w:sz w:val="28"/>
          <w:szCs w:val="28"/>
        </w:rPr>
        <w:t>],</w:t>
      </w:r>
      <w:r w:rsidR="0083587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С. 10-17, </w:t>
      </w:r>
      <w:r w:rsidR="008D3E73">
        <w:rPr>
          <w:rFonts w:ascii="Times New Roman" w:hAnsi="Times New Roman" w:cs="Times New Roman"/>
          <w:b/>
          <w:sz w:val="28"/>
          <w:szCs w:val="28"/>
        </w:rPr>
        <w:t>[</w:t>
      </w:r>
      <w:r w:rsidR="008D3E73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 xml:space="preserve">],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С. 13-25; 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>[2],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 xml:space="preserve"> С. 14-27; 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8D3E73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="008D3E73" w:rsidRPr="00BA0A35">
        <w:rPr>
          <w:rFonts w:ascii="Times New Roman" w:hAnsi="Times New Roman" w:cs="Times New Roman"/>
          <w:b/>
          <w:sz w:val="28"/>
          <w:szCs w:val="28"/>
        </w:rPr>
        <w:t>],</w:t>
      </w:r>
      <w:r w:rsidR="008D3E73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>С. 20-34</w:t>
      </w:r>
      <w:r w:rsidR="008D3E73" w:rsidRPr="0083587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35879" w:rsidRDefault="00835879" w:rsidP="00835879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Питання для самоперевірки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Які види проекціювання використовуються в нарисній геометрії?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Скільки проекцій визначають положення геометричної фігури в просторі?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Що таке позиційні властивості геометричних фігур?</w:t>
      </w:r>
    </w:p>
    <w:p w:rsidR="00C1140D" w:rsidRDefault="00C1140D" w:rsidP="00C1140D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Наведіть приклади метричних властивостей геометричних фігур?</w:t>
      </w:r>
    </w:p>
    <w:p w:rsidR="00835879" w:rsidRPr="00BF5D17" w:rsidRDefault="00C1140D" w:rsidP="00BF5D17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F5D17">
        <w:rPr>
          <w:rFonts w:ascii="Times New Roman" w:hAnsi="Times New Roman" w:cs="Times New Roman"/>
          <w:sz w:val="28"/>
          <w:szCs w:val="28"/>
          <w:lang w:val="uk-UA"/>
        </w:rPr>
        <w:t>Що таке найпростіший геометричний образ?</w:t>
      </w:r>
    </w:p>
    <w:p w:rsidR="00BF5D17" w:rsidRDefault="00BF5D17" w:rsidP="00BF5D17">
      <w:pPr>
        <w:pStyle w:val="a3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Чим визначається площина?</w:t>
      </w:r>
    </w:p>
    <w:p w:rsidR="008D3E73" w:rsidRDefault="008D3E73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Коли точка належить прямій? площині?</w:t>
      </w:r>
    </w:p>
    <w:p w:rsidR="008D3E73" w:rsidRDefault="008D3E73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Яким може бути взаємне положення прямих?</w:t>
      </w:r>
    </w:p>
    <w:p w:rsidR="008D3E73" w:rsidRDefault="008D3E73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Яким може бути положення прямої відносно площини?</w:t>
      </w:r>
    </w:p>
    <w:p w:rsidR="008D3E73" w:rsidRDefault="00C51BAE" w:rsidP="008D3E73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D3E73">
        <w:rPr>
          <w:rFonts w:ascii="Times New Roman" w:hAnsi="Times New Roman" w:cs="Times New Roman"/>
          <w:sz w:val="28"/>
          <w:szCs w:val="28"/>
          <w:lang w:val="uk-UA"/>
        </w:rPr>
        <w:t>Яка мета перетворення комплексного креслення?</w:t>
      </w:r>
    </w:p>
    <w:p w:rsidR="00301811" w:rsidRDefault="008D3E73" w:rsidP="004B50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 2</w:t>
      </w:r>
      <w:r w:rsidR="004B50DB">
        <w:rPr>
          <w:rFonts w:ascii="Times New Roman" w:hAnsi="Times New Roman" w:cs="Times New Roman"/>
          <w:b/>
          <w:sz w:val="28"/>
          <w:szCs w:val="28"/>
          <w:lang w:val="uk-UA"/>
        </w:rPr>
        <w:t>. Поверхні</w:t>
      </w:r>
    </w:p>
    <w:p w:rsidR="004B50DB" w:rsidRDefault="004B50DB" w:rsidP="004B50D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</w:t>
      </w:r>
      <w:r w:rsidR="00921C19">
        <w:rPr>
          <w:rFonts w:ascii="Times New Roman" w:hAnsi="Times New Roman" w:cs="Times New Roman"/>
          <w:b/>
          <w:sz w:val="28"/>
          <w:szCs w:val="28"/>
          <w:lang w:val="uk-UA"/>
        </w:rPr>
        <w:t>22</w:t>
      </w:r>
      <w:r w:rsidR="00DE221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години)</w:t>
      </w:r>
    </w:p>
    <w:p w:rsidR="00DE2216" w:rsidRDefault="00DE2216" w:rsidP="004B50D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DE2216" w:rsidRPr="00301811" w:rsidRDefault="00DE2216" w:rsidP="00DE2216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Лекційний матеріал (2 години)</w:t>
      </w:r>
    </w:p>
    <w:p w:rsidR="00DE2216" w:rsidRDefault="00DE2216" w:rsidP="00D327A4">
      <w:pPr>
        <w:pStyle w:val="ad"/>
        <w:spacing w:line="312" w:lineRule="auto"/>
        <w:ind w:firstLine="709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 xml:space="preserve">Поверхні. Способи утворення поверхонь. </w:t>
      </w:r>
      <w:r w:rsidR="00003DA2">
        <w:rPr>
          <w:b w:val="0"/>
          <w:szCs w:val="28"/>
          <w:lang w:val="uk-UA"/>
        </w:rPr>
        <w:t>Багатогранники. Тіла обертання. Перетин багатогранників площиною. Перетин тіл обертання площиною. Взаємний перетин поверхонь. Розгортки поверхонь.</w:t>
      </w:r>
    </w:p>
    <w:p w:rsidR="00003DA2" w:rsidRDefault="00003DA2" w:rsidP="00DE2216">
      <w:pPr>
        <w:pStyle w:val="ad"/>
        <w:spacing w:line="312" w:lineRule="auto"/>
        <w:ind w:left="360"/>
        <w:jc w:val="both"/>
        <w:rPr>
          <w:b w:val="0"/>
          <w:szCs w:val="28"/>
          <w:lang w:val="uk-UA"/>
        </w:rPr>
      </w:pPr>
    </w:p>
    <w:p w:rsidR="00003DA2" w:rsidRPr="00301811" w:rsidRDefault="005E6952" w:rsidP="00003DA2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Самостійне вивчення (18</w:t>
      </w:r>
      <w:r w:rsidR="00003DA2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годин)</w:t>
      </w:r>
    </w:p>
    <w:p w:rsidR="00003DA2" w:rsidRDefault="00D327A4" w:rsidP="00003DA2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Перетин багатогранників з прямою. Криві поверхні. Перетин</w:t>
      </w:r>
      <w:r w:rsidR="006E2E21">
        <w:rPr>
          <w:b w:val="0"/>
          <w:szCs w:val="28"/>
          <w:lang w:val="uk-UA"/>
        </w:rPr>
        <w:t xml:space="preserve"> </w:t>
      </w:r>
      <w:r>
        <w:rPr>
          <w:b w:val="0"/>
          <w:szCs w:val="28"/>
          <w:lang w:val="uk-UA"/>
        </w:rPr>
        <w:t xml:space="preserve">кривих поверхонь з прямою. Завдання точок на граних та кривих поверхнях. Спосіб допоміжних січних поверхонь. Спосіб сферичних посередників. </w:t>
      </w:r>
    </w:p>
    <w:p w:rsidR="00010F23" w:rsidRDefault="00010F23" w:rsidP="00010F2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</w:rPr>
        <w:t>[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Pr="00BA0A35">
        <w:rPr>
          <w:rFonts w:ascii="Times New Roman" w:hAnsi="Times New Roman" w:cs="Times New Roman"/>
          <w:b/>
          <w:sz w:val="28"/>
          <w:szCs w:val="28"/>
        </w:rPr>
        <w:t xml:space="preserve">],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С. 25-41; </w:t>
      </w:r>
      <w:r w:rsidRPr="00BA0A35">
        <w:rPr>
          <w:rFonts w:ascii="Times New Roman" w:hAnsi="Times New Roman" w:cs="Times New Roman"/>
          <w:b/>
          <w:sz w:val="28"/>
          <w:szCs w:val="28"/>
        </w:rPr>
        <w:t>[2],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С. 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27</w:t>
      </w: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43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r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A75BDB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Pr="00BA0A35">
        <w:rPr>
          <w:rFonts w:ascii="Times New Roman" w:hAnsi="Times New Roman" w:cs="Times New Roman"/>
          <w:b/>
          <w:sz w:val="28"/>
          <w:szCs w:val="28"/>
        </w:rPr>
        <w:t>],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С. 35</w:t>
      </w: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6E2E21">
        <w:rPr>
          <w:rFonts w:ascii="Times New Roman" w:hAnsi="Times New Roman" w:cs="Times New Roman"/>
          <w:sz w:val="28"/>
          <w:szCs w:val="28"/>
          <w:lang w:val="uk-UA"/>
        </w:rPr>
        <w:t>75</w:t>
      </w:r>
      <w:r w:rsidRPr="0083587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10F23" w:rsidRPr="00DE2216" w:rsidRDefault="00010F23" w:rsidP="00003DA2">
      <w:pPr>
        <w:pStyle w:val="ad"/>
        <w:spacing w:line="312" w:lineRule="auto"/>
        <w:jc w:val="both"/>
        <w:rPr>
          <w:b w:val="0"/>
          <w:szCs w:val="28"/>
          <w:lang w:val="uk-UA"/>
        </w:rPr>
      </w:pPr>
    </w:p>
    <w:p w:rsidR="00054330" w:rsidRDefault="006E2E21" w:rsidP="006E2E21">
      <w:pPr>
        <w:pStyle w:val="ad"/>
        <w:spacing w:line="312" w:lineRule="auto"/>
        <w:rPr>
          <w:i/>
          <w:szCs w:val="28"/>
          <w:lang w:val="uk-UA"/>
        </w:rPr>
      </w:pPr>
      <w:r w:rsidRPr="006E2E21">
        <w:rPr>
          <w:i/>
          <w:szCs w:val="28"/>
          <w:lang w:val="uk-UA"/>
        </w:rPr>
        <w:lastRenderedPageBreak/>
        <w:t>Питання для самоперевірки</w:t>
      </w:r>
    </w:p>
    <w:p w:rsidR="006E2E21" w:rsidRDefault="006E2E21" w:rsidP="006E2E21">
      <w:pPr>
        <w:pStyle w:val="ad"/>
        <w:numPr>
          <w:ilvl w:val="0"/>
          <w:numId w:val="11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Які існують способи задання поверхонь?</w:t>
      </w:r>
    </w:p>
    <w:p w:rsidR="00953E6A" w:rsidRDefault="00953E6A" w:rsidP="006E2E21">
      <w:pPr>
        <w:pStyle w:val="ad"/>
        <w:numPr>
          <w:ilvl w:val="0"/>
          <w:numId w:val="11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В чому полягає спосіб допоміжних січних площин?</w:t>
      </w:r>
    </w:p>
    <w:p w:rsidR="006E2E21" w:rsidRDefault="006E2E21" w:rsidP="006E2E21">
      <w:pPr>
        <w:pStyle w:val="ad"/>
        <w:numPr>
          <w:ilvl w:val="0"/>
          <w:numId w:val="11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Що  означає розгортні та нерозгортні поверхні?</w:t>
      </w:r>
    </w:p>
    <w:p w:rsidR="00D65778" w:rsidRDefault="00D65778" w:rsidP="00D65778">
      <w:pPr>
        <w:pStyle w:val="ad"/>
        <w:spacing w:line="312" w:lineRule="auto"/>
        <w:ind w:left="360"/>
        <w:jc w:val="both"/>
        <w:rPr>
          <w:b w:val="0"/>
          <w:szCs w:val="28"/>
          <w:lang w:val="uk-UA"/>
        </w:rPr>
      </w:pPr>
    </w:p>
    <w:p w:rsidR="008D3E73" w:rsidRDefault="008D3E73" w:rsidP="008D3E73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t>Тема 3</w:t>
      </w:r>
      <w:r w:rsidR="00D65778">
        <w:rPr>
          <w:szCs w:val="28"/>
          <w:lang w:val="uk-UA"/>
        </w:rPr>
        <w:t>. Вигляди. Розрізи. Перерізи</w:t>
      </w:r>
      <w:r>
        <w:rPr>
          <w:szCs w:val="28"/>
          <w:lang w:val="uk-UA"/>
        </w:rPr>
        <w:t>. Аксонометричні проекції</w:t>
      </w:r>
    </w:p>
    <w:p w:rsidR="00D01899" w:rsidRDefault="00921C19" w:rsidP="00D01899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t>(36</w:t>
      </w:r>
      <w:r w:rsidR="00D01899">
        <w:rPr>
          <w:szCs w:val="28"/>
          <w:lang w:val="uk-UA"/>
        </w:rPr>
        <w:t xml:space="preserve"> годин)</w:t>
      </w:r>
    </w:p>
    <w:p w:rsidR="00D65778" w:rsidRDefault="00D65778" w:rsidP="00D65778">
      <w:pPr>
        <w:pStyle w:val="ad"/>
        <w:spacing w:line="312" w:lineRule="auto"/>
        <w:rPr>
          <w:szCs w:val="28"/>
          <w:lang w:val="uk-UA"/>
        </w:rPr>
      </w:pPr>
    </w:p>
    <w:p w:rsidR="00C06D5B" w:rsidRPr="00B362CE" w:rsidRDefault="00C06D5B" w:rsidP="00B362CE">
      <w:pPr>
        <w:pStyle w:val="ad"/>
        <w:spacing w:line="312" w:lineRule="auto"/>
        <w:rPr>
          <w:i/>
          <w:szCs w:val="28"/>
          <w:lang w:val="uk-UA"/>
        </w:rPr>
      </w:pPr>
      <w:r w:rsidRPr="00953E6A">
        <w:rPr>
          <w:i/>
          <w:szCs w:val="28"/>
          <w:lang w:val="uk-UA"/>
        </w:rPr>
        <w:t>Лекційний матеріал (2 години)</w:t>
      </w:r>
    </w:p>
    <w:p w:rsidR="00D01899" w:rsidRDefault="004C732C" w:rsidP="00D01899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Комплексне креслення в ортогональних проекціях. Основні, додаткові та місцеві вигляди. Відмінності розрізів та перерізів. Класифікація ро</w:t>
      </w:r>
      <w:r w:rsidR="00D01899">
        <w:rPr>
          <w:b w:val="0"/>
          <w:szCs w:val="28"/>
          <w:lang w:val="uk-UA"/>
        </w:rPr>
        <w:t>зрізів. Класифікація перерізів.</w:t>
      </w:r>
      <w:r w:rsidR="00D01899" w:rsidRPr="00D01899">
        <w:rPr>
          <w:b w:val="0"/>
          <w:szCs w:val="28"/>
          <w:lang w:val="uk-UA"/>
        </w:rPr>
        <w:t xml:space="preserve"> </w:t>
      </w:r>
      <w:r w:rsidR="00D01899">
        <w:rPr>
          <w:b w:val="0"/>
          <w:szCs w:val="28"/>
          <w:lang w:val="uk-UA"/>
        </w:rPr>
        <w:t>Основні поняття та визначення аксонометричних проекцій. Прямокутна ізометрія. Косокутна фронтальна диметрія.</w:t>
      </w:r>
    </w:p>
    <w:p w:rsidR="004C732C" w:rsidRPr="00C06D5B" w:rsidRDefault="004C732C" w:rsidP="00C06D5B">
      <w:pPr>
        <w:pStyle w:val="ad"/>
        <w:spacing w:line="312" w:lineRule="auto"/>
        <w:jc w:val="both"/>
        <w:rPr>
          <w:b w:val="0"/>
          <w:szCs w:val="28"/>
          <w:lang w:val="uk-UA"/>
        </w:rPr>
      </w:pPr>
    </w:p>
    <w:p w:rsidR="004C732C" w:rsidRDefault="005E6952" w:rsidP="00B362CE">
      <w:pPr>
        <w:spacing w:after="0" w:line="36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>Самостійне вивчення (30</w:t>
      </w:r>
      <w:r w:rsidR="004C732C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годин)</w:t>
      </w:r>
    </w:p>
    <w:p w:rsidR="0059795C" w:rsidRDefault="0059795C" w:rsidP="005979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 xml:space="preserve">Відмінності двох систем проекціювання. Позначення на кресленні основних виглядів, які розташовані не в проекційному взаємозв’язку. Позначення додаткових виглядів. Зображення скривлених та гнутих предметів. Зображення розрізу на симетричній та несиметричній фігурі. 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>Вторинна проекція аксонометричного зображення. Показники спотворення. Прямокутна диметрія.</w:t>
      </w:r>
    </w:p>
    <w:p w:rsidR="0059795C" w:rsidRPr="0059795C" w:rsidRDefault="0059795C" w:rsidP="00D0189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[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3</w:t>
      </w:r>
      <w:r w:rsidRPr="00BA0A35">
        <w:rPr>
          <w:rFonts w:ascii="Times New Roman" w:hAnsi="Times New Roman" w:cs="Times New Roman"/>
          <w:b/>
          <w:sz w:val="28"/>
          <w:szCs w:val="28"/>
        </w:rPr>
        <w:t>],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С. 3-12; </w:t>
      </w:r>
      <w:r w:rsidR="00F25944" w:rsidRPr="00CA44DA">
        <w:rPr>
          <w:rFonts w:ascii="Times New Roman" w:hAnsi="Times New Roman" w:cs="Times New Roman"/>
          <w:b/>
          <w:sz w:val="28"/>
          <w:szCs w:val="28"/>
        </w:rPr>
        <w:t>[4]</w:t>
      </w:r>
      <w:r w:rsidR="00F25944">
        <w:rPr>
          <w:rFonts w:ascii="Times New Roman" w:hAnsi="Times New Roman" w:cs="Times New Roman"/>
          <w:sz w:val="28"/>
          <w:szCs w:val="28"/>
          <w:lang w:val="uk-UA"/>
        </w:rPr>
        <w:t>, С. 47-58</w:t>
      </w:r>
      <w:r w:rsidR="00044578"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  <w:r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7A3438">
        <w:rPr>
          <w:rFonts w:ascii="Times New Roman" w:hAnsi="Times New Roman" w:cs="Times New Roman"/>
          <w:b/>
          <w:sz w:val="28"/>
          <w:szCs w:val="28"/>
          <w:lang w:val="uk-UA"/>
        </w:rPr>
        <w:t>5</w:t>
      </w:r>
      <w:r w:rsidRPr="00BA0A35">
        <w:rPr>
          <w:rFonts w:ascii="Times New Roman" w:hAnsi="Times New Roman" w:cs="Times New Roman"/>
          <w:b/>
          <w:sz w:val="28"/>
          <w:szCs w:val="28"/>
        </w:rPr>
        <w:t>],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B362CE">
        <w:rPr>
          <w:rFonts w:ascii="Times New Roman" w:hAnsi="Times New Roman" w:cs="Times New Roman"/>
          <w:sz w:val="28"/>
          <w:szCs w:val="28"/>
          <w:lang w:val="uk-UA"/>
        </w:rPr>
        <w:t>С. 28</w:t>
      </w:r>
      <w:r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B362CE">
        <w:rPr>
          <w:rFonts w:ascii="Times New Roman" w:hAnsi="Times New Roman" w:cs="Times New Roman"/>
          <w:sz w:val="28"/>
          <w:szCs w:val="28"/>
          <w:lang w:val="uk-UA"/>
        </w:rPr>
        <w:t>45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 w:rsidR="00D01899">
        <w:rPr>
          <w:rFonts w:ascii="Times New Roman" w:hAnsi="Times New Roman" w:cs="Times New Roman"/>
          <w:b/>
          <w:sz w:val="28"/>
          <w:szCs w:val="28"/>
        </w:rPr>
        <w:t>[</w:t>
      </w:r>
      <w:r w:rsidR="00D01899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 xml:space="preserve">], 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 xml:space="preserve">С. 63-69; 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>[2],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 xml:space="preserve"> С. 43-49; 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>[</w:t>
      </w:r>
      <w:r w:rsidR="00D01899">
        <w:rPr>
          <w:rFonts w:ascii="Times New Roman" w:hAnsi="Times New Roman" w:cs="Times New Roman"/>
          <w:b/>
          <w:sz w:val="28"/>
          <w:szCs w:val="28"/>
          <w:lang w:val="uk-UA"/>
        </w:rPr>
        <w:t>8</w:t>
      </w:r>
      <w:r w:rsidR="00D01899" w:rsidRPr="00BA0A35">
        <w:rPr>
          <w:rFonts w:ascii="Times New Roman" w:hAnsi="Times New Roman" w:cs="Times New Roman"/>
          <w:b/>
          <w:sz w:val="28"/>
          <w:szCs w:val="28"/>
        </w:rPr>
        <w:t>],</w:t>
      </w:r>
      <w:r w:rsidR="00D01899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D01899">
        <w:rPr>
          <w:rFonts w:ascii="Times New Roman" w:hAnsi="Times New Roman" w:cs="Times New Roman"/>
          <w:sz w:val="28"/>
          <w:szCs w:val="28"/>
          <w:lang w:val="uk-UA"/>
        </w:rPr>
        <w:t>С. 76-83</w:t>
      </w:r>
      <w:r w:rsidR="00D01899" w:rsidRPr="0083587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362CE" w:rsidRDefault="00B362CE" w:rsidP="00B362CE">
      <w:pPr>
        <w:pStyle w:val="ad"/>
        <w:spacing w:line="312" w:lineRule="auto"/>
        <w:rPr>
          <w:i/>
          <w:szCs w:val="28"/>
          <w:lang w:val="uk-UA"/>
        </w:rPr>
      </w:pPr>
      <w:r w:rsidRPr="006E2E21">
        <w:rPr>
          <w:i/>
          <w:szCs w:val="28"/>
          <w:lang w:val="uk-UA"/>
        </w:rPr>
        <w:t>Питання для самоперевірки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Класифікація виглядів?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 поділяються перерізи, що не входять до складу розрізів?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 обводять винесені та накладені перерізи?</w:t>
      </w:r>
    </w:p>
    <w:p w:rsidR="00B362CE" w:rsidRDefault="00B362CE" w:rsidP="00B362CE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 виконують перерізи, розміщені між частинами зображення?</w:t>
      </w:r>
    </w:p>
    <w:p w:rsidR="00492FEC" w:rsidRDefault="00B362CE" w:rsidP="00C37246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 w:rsidRPr="00D01899">
        <w:rPr>
          <w:b w:val="0"/>
          <w:szCs w:val="28"/>
          <w:lang w:val="uk-UA"/>
        </w:rPr>
        <w:t>На яких деталях або їх елементах при розсіченні не виконується штриховка?</w:t>
      </w:r>
    </w:p>
    <w:p w:rsidR="00D01899" w:rsidRDefault="00D01899" w:rsidP="00D01899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Що таке аксонометрична проекція?</w:t>
      </w:r>
    </w:p>
    <w:p w:rsidR="00D01899" w:rsidRDefault="00D01899" w:rsidP="00D01899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На які види поділяються аксонометричні проекції?</w:t>
      </w:r>
    </w:p>
    <w:p w:rsidR="00D01899" w:rsidRDefault="00D01899" w:rsidP="00D01899">
      <w:pPr>
        <w:pStyle w:val="ad"/>
        <w:numPr>
          <w:ilvl w:val="0"/>
          <w:numId w:val="13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Під якими кутами одна до одної розташовані осі в прямокутній ізометрії?</w:t>
      </w:r>
    </w:p>
    <w:p w:rsidR="00B362CE" w:rsidRDefault="00C92E4C" w:rsidP="00B362CE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lastRenderedPageBreak/>
        <w:t>Тема 4</w:t>
      </w:r>
      <w:r w:rsidR="00B362CE">
        <w:rPr>
          <w:szCs w:val="28"/>
          <w:lang w:val="uk-UA"/>
        </w:rPr>
        <w:t xml:space="preserve">. З’єднання. Ескізи та робочі креслення деталей </w:t>
      </w:r>
    </w:p>
    <w:p w:rsidR="00B362CE" w:rsidRDefault="00921C19" w:rsidP="00B362CE">
      <w:pPr>
        <w:pStyle w:val="ad"/>
        <w:spacing w:line="312" w:lineRule="auto"/>
        <w:rPr>
          <w:szCs w:val="28"/>
          <w:lang w:val="uk-UA"/>
        </w:rPr>
      </w:pPr>
      <w:r>
        <w:rPr>
          <w:szCs w:val="28"/>
          <w:lang w:val="uk-UA"/>
        </w:rPr>
        <w:t>(26</w:t>
      </w:r>
      <w:r w:rsidR="00EE7A17">
        <w:rPr>
          <w:szCs w:val="28"/>
          <w:lang w:val="uk-UA"/>
        </w:rPr>
        <w:t xml:space="preserve"> годин)</w:t>
      </w:r>
    </w:p>
    <w:p w:rsidR="00EE7A17" w:rsidRDefault="00EE7A17" w:rsidP="00B362CE">
      <w:pPr>
        <w:pStyle w:val="ad"/>
        <w:spacing w:line="312" w:lineRule="auto"/>
        <w:rPr>
          <w:szCs w:val="28"/>
          <w:lang w:val="uk-UA"/>
        </w:rPr>
      </w:pPr>
    </w:p>
    <w:p w:rsidR="00B362CE" w:rsidRDefault="00B362CE" w:rsidP="00B362CE">
      <w:pPr>
        <w:pStyle w:val="ad"/>
        <w:spacing w:line="312" w:lineRule="auto"/>
        <w:rPr>
          <w:i/>
          <w:szCs w:val="28"/>
          <w:lang w:val="uk-UA"/>
        </w:rPr>
      </w:pPr>
      <w:r w:rsidRPr="00953E6A">
        <w:rPr>
          <w:i/>
          <w:szCs w:val="28"/>
          <w:lang w:val="uk-UA"/>
        </w:rPr>
        <w:t>Лекційний матеріал (2 години)</w:t>
      </w:r>
    </w:p>
    <w:p w:rsidR="00B362CE" w:rsidRDefault="00B362CE" w:rsidP="00B362CE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Роз’ємні та нероз’ємні з’єднання.</w:t>
      </w:r>
      <w:r w:rsidR="00FE53C2">
        <w:rPr>
          <w:b w:val="0"/>
          <w:szCs w:val="28"/>
          <w:lang w:val="uk-UA"/>
        </w:rPr>
        <w:t xml:space="preserve"> Різьби. Кріпильні вироби. Види різьбових з’єднань.</w:t>
      </w:r>
      <w:r w:rsidR="00EE7A17">
        <w:rPr>
          <w:b w:val="0"/>
          <w:szCs w:val="28"/>
          <w:lang w:val="uk-UA"/>
        </w:rPr>
        <w:t xml:space="preserve"> З’єднання болтом. З’єднання шпилькою. Правила виконання ескізів деталей. Вимоги до робочого креслення деталі. Нанесення розмірів.</w:t>
      </w:r>
    </w:p>
    <w:p w:rsidR="00EE7A17" w:rsidRDefault="005E6952" w:rsidP="00EE7A17">
      <w:pPr>
        <w:pStyle w:val="ad"/>
        <w:spacing w:line="312" w:lineRule="auto"/>
        <w:rPr>
          <w:i/>
          <w:szCs w:val="28"/>
          <w:lang w:val="uk-UA"/>
        </w:rPr>
      </w:pPr>
      <w:r>
        <w:rPr>
          <w:i/>
          <w:szCs w:val="28"/>
          <w:lang w:val="uk-UA"/>
        </w:rPr>
        <w:t>Самостійне вивчення (22</w:t>
      </w:r>
      <w:r w:rsidR="00EE7A17" w:rsidRPr="00EE7A17">
        <w:rPr>
          <w:i/>
          <w:szCs w:val="28"/>
          <w:lang w:val="uk-UA"/>
        </w:rPr>
        <w:t xml:space="preserve"> годин)</w:t>
      </w:r>
    </w:p>
    <w:p w:rsidR="00EE7A17" w:rsidRDefault="002236F1" w:rsidP="00EE7A17">
      <w:pPr>
        <w:pStyle w:val="ad"/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ab/>
        <w:t>Комбіновані нероз’ємні з’єднання. Стандартизовані нероз’ємні з’єднання. Зображення різьбових з’єднань. Умовні позначення стандартних різьбових виробів. Види</w:t>
      </w:r>
      <w:r w:rsidRPr="002236F1">
        <w:rPr>
          <w:b w:val="0"/>
          <w:szCs w:val="28"/>
          <w:lang w:val="uk-UA"/>
        </w:rPr>
        <w:t xml:space="preserve"> </w:t>
      </w:r>
      <w:r>
        <w:rPr>
          <w:b w:val="0"/>
          <w:szCs w:val="28"/>
          <w:lang w:val="uk-UA"/>
        </w:rPr>
        <w:t>зображень різьбових з’єднань.</w:t>
      </w:r>
      <w:r w:rsidR="00F22C3B">
        <w:rPr>
          <w:b w:val="0"/>
          <w:szCs w:val="28"/>
          <w:lang w:val="uk-UA"/>
        </w:rPr>
        <w:t xml:space="preserve"> Конструктивні та технологічні особливості деталей, які необхідно враховувати при виконанні ескізів. Умовні позначення, що застосовують на робочих кресленнях деталей.</w:t>
      </w:r>
      <w:r w:rsidR="004613C5">
        <w:rPr>
          <w:b w:val="0"/>
          <w:szCs w:val="28"/>
          <w:lang w:val="uk-UA"/>
        </w:rPr>
        <w:t xml:space="preserve"> Шорсткість поверхонь</w:t>
      </w:r>
    </w:p>
    <w:p w:rsidR="00F22C3B" w:rsidRDefault="00F22C3B" w:rsidP="00F22C3B">
      <w:pPr>
        <w:pStyle w:val="ad"/>
        <w:spacing w:line="312" w:lineRule="auto"/>
        <w:ind w:firstLine="709"/>
        <w:jc w:val="both"/>
        <w:rPr>
          <w:b w:val="0"/>
          <w:szCs w:val="28"/>
          <w:lang w:val="uk-UA"/>
        </w:rPr>
      </w:pPr>
      <w:r w:rsidRPr="00F22C3B">
        <w:rPr>
          <w:szCs w:val="28"/>
        </w:rPr>
        <w:t>[</w:t>
      </w:r>
      <w:r w:rsidRPr="00F22C3B">
        <w:rPr>
          <w:szCs w:val="28"/>
          <w:lang w:val="uk-UA"/>
        </w:rPr>
        <w:t>3</w:t>
      </w:r>
      <w:r w:rsidRPr="00F22C3B">
        <w:rPr>
          <w:szCs w:val="28"/>
        </w:rPr>
        <w:t>]</w:t>
      </w:r>
      <w:r w:rsidRPr="00BA0A35">
        <w:rPr>
          <w:b w:val="0"/>
          <w:szCs w:val="28"/>
        </w:rPr>
        <w:t>,</w:t>
      </w:r>
      <w:r>
        <w:rPr>
          <w:szCs w:val="28"/>
          <w:lang w:val="uk-UA"/>
        </w:rPr>
        <w:t xml:space="preserve"> </w:t>
      </w:r>
      <w:r>
        <w:rPr>
          <w:b w:val="0"/>
          <w:szCs w:val="28"/>
          <w:lang w:val="uk-UA"/>
        </w:rPr>
        <w:t>С. 12-3</w:t>
      </w:r>
      <w:r w:rsidRPr="00F22C3B">
        <w:rPr>
          <w:b w:val="0"/>
          <w:szCs w:val="28"/>
          <w:lang w:val="uk-UA"/>
        </w:rPr>
        <w:t>2;</w:t>
      </w:r>
      <w:r>
        <w:rPr>
          <w:szCs w:val="28"/>
          <w:lang w:val="uk-UA"/>
        </w:rPr>
        <w:t xml:space="preserve"> </w:t>
      </w:r>
      <w:r w:rsidRPr="00F22C3B">
        <w:rPr>
          <w:szCs w:val="28"/>
        </w:rPr>
        <w:t>[</w:t>
      </w:r>
      <w:r w:rsidR="007A3438">
        <w:rPr>
          <w:szCs w:val="28"/>
          <w:lang w:val="uk-UA"/>
        </w:rPr>
        <w:t>4</w:t>
      </w:r>
      <w:r w:rsidRPr="00F22C3B">
        <w:rPr>
          <w:szCs w:val="28"/>
        </w:rPr>
        <w:t>]</w:t>
      </w:r>
      <w:r w:rsidRPr="00BA0A35">
        <w:rPr>
          <w:b w:val="0"/>
          <w:szCs w:val="28"/>
        </w:rPr>
        <w:t>,</w:t>
      </w:r>
      <w:r>
        <w:rPr>
          <w:b w:val="0"/>
          <w:szCs w:val="28"/>
          <w:lang w:val="uk-UA"/>
        </w:rPr>
        <w:t xml:space="preserve"> </w:t>
      </w:r>
      <w:r w:rsidR="00A50FC6">
        <w:rPr>
          <w:b w:val="0"/>
          <w:szCs w:val="28"/>
          <w:lang w:val="uk-UA"/>
        </w:rPr>
        <w:t>С. 67</w:t>
      </w:r>
      <w:r w:rsidRPr="00F22C3B">
        <w:rPr>
          <w:b w:val="0"/>
          <w:szCs w:val="28"/>
          <w:lang w:val="uk-UA"/>
        </w:rPr>
        <w:t>-</w:t>
      </w:r>
      <w:r w:rsidR="00A50FC6">
        <w:rPr>
          <w:b w:val="0"/>
          <w:szCs w:val="28"/>
          <w:lang w:val="uk-UA"/>
        </w:rPr>
        <w:t xml:space="preserve">110; </w:t>
      </w:r>
      <w:r w:rsidR="007A3438" w:rsidRPr="00F22C3B">
        <w:rPr>
          <w:szCs w:val="28"/>
        </w:rPr>
        <w:t>[</w:t>
      </w:r>
      <w:r w:rsidR="007A3438">
        <w:rPr>
          <w:szCs w:val="28"/>
          <w:lang w:val="uk-UA"/>
        </w:rPr>
        <w:t>6</w:t>
      </w:r>
      <w:r w:rsidR="007A3438" w:rsidRPr="00F22C3B">
        <w:rPr>
          <w:szCs w:val="28"/>
        </w:rPr>
        <w:t>]</w:t>
      </w:r>
      <w:r w:rsidR="007A3438" w:rsidRPr="00BA0A35">
        <w:rPr>
          <w:b w:val="0"/>
          <w:szCs w:val="28"/>
        </w:rPr>
        <w:t>,</w:t>
      </w:r>
      <w:r w:rsidR="007A3438">
        <w:rPr>
          <w:b w:val="0"/>
          <w:szCs w:val="28"/>
          <w:lang w:val="uk-UA"/>
        </w:rPr>
        <w:t xml:space="preserve"> </w:t>
      </w:r>
      <w:r w:rsidR="00A50FC6">
        <w:rPr>
          <w:b w:val="0"/>
          <w:szCs w:val="28"/>
          <w:lang w:val="uk-UA"/>
        </w:rPr>
        <w:t>С. 17</w:t>
      </w:r>
      <w:r w:rsidR="007A3438" w:rsidRPr="00F22C3B">
        <w:rPr>
          <w:b w:val="0"/>
          <w:szCs w:val="28"/>
          <w:lang w:val="uk-UA"/>
        </w:rPr>
        <w:t>-</w:t>
      </w:r>
      <w:r w:rsidR="00A50FC6">
        <w:rPr>
          <w:b w:val="0"/>
          <w:szCs w:val="28"/>
          <w:lang w:val="uk-UA"/>
        </w:rPr>
        <w:t>79</w:t>
      </w:r>
      <w:r w:rsidR="007A3438">
        <w:rPr>
          <w:b w:val="0"/>
          <w:szCs w:val="28"/>
          <w:lang w:val="uk-UA"/>
        </w:rPr>
        <w:t>.</w:t>
      </w:r>
    </w:p>
    <w:p w:rsidR="00A50FC6" w:rsidRPr="00EE7A17" w:rsidRDefault="00A50FC6" w:rsidP="00F22C3B">
      <w:pPr>
        <w:pStyle w:val="ad"/>
        <w:spacing w:line="312" w:lineRule="auto"/>
        <w:ind w:firstLine="709"/>
        <w:jc w:val="both"/>
        <w:rPr>
          <w:b w:val="0"/>
          <w:szCs w:val="28"/>
          <w:lang w:val="uk-UA"/>
        </w:rPr>
      </w:pPr>
    </w:p>
    <w:p w:rsidR="00A50FC6" w:rsidRDefault="00A50FC6" w:rsidP="00A50FC6">
      <w:pPr>
        <w:pStyle w:val="ad"/>
        <w:spacing w:line="312" w:lineRule="auto"/>
        <w:rPr>
          <w:i/>
          <w:szCs w:val="28"/>
          <w:lang w:val="uk-UA"/>
        </w:rPr>
      </w:pPr>
      <w:r w:rsidRPr="006E2E21">
        <w:rPr>
          <w:i/>
          <w:szCs w:val="28"/>
          <w:lang w:val="uk-UA"/>
        </w:rPr>
        <w:t>Питання для самоперевірки</w:t>
      </w:r>
    </w:p>
    <w:p w:rsidR="00A50FC6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Для чого застосовують спрощені зображення кріпильних деталей на складальних кресленнях?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Які існують кріпильні деталі з різьбою?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Якими деталями утворюється з’єднання шпилькою?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Чим ескіз деталі відрізняється від робочого креслення?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В якій послідовності виконується ескіз деталі?</w:t>
      </w:r>
    </w:p>
    <w:p w:rsidR="00C54DB9" w:rsidRDefault="00C54DB9" w:rsidP="00C54DB9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Які вимоги ставляться до робочого креслення?</w:t>
      </w:r>
    </w:p>
    <w:p w:rsidR="00EE7A17" w:rsidRPr="00C37246" w:rsidRDefault="00C54DB9" w:rsidP="00301811">
      <w:pPr>
        <w:pStyle w:val="ad"/>
        <w:numPr>
          <w:ilvl w:val="0"/>
          <w:numId w:val="14"/>
        </w:numPr>
        <w:spacing w:line="312" w:lineRule="auto"/>
        <w:jc w:val="both"/>
        <w:rPr>
          <w:b w:val="0"/>
          <w:szCs w:val="28"/>
          <w:lang w:val="uk-UA"/>
        </w:rPr>
      </w:pPr>
      <w:r>
        <w:rPr>
          <w:b w:val="0"/>
          <w:szCs w:val="28"/>
          <w:lang w:val="uk-UA"/>
        </w:rPr>
        <w:t>Що на кресленні є основою для визначення розміру деталі?</w:t>
      </w:r>
    </w:p>
    <w:p w:rsidR="00C37246" w:rsidRDefault="00C37246" w:rsidP="00C37246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AD6EB8" w:rsidRPr="00C37246" w:rsidRDefault="00CB48D2" w:rsidP="00F66845">
      <w:pPr>
        <w:pStyle w:val="a3"/>
        <w:numPr>
          <w:ilvl w:val="0"/>
          <w:numId w:val="17"/>
        </w:num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37246">
        <w:rPr>
          <w:rFonts w:ascii="Times New Roman" w:hAnsi="Times New Roman" w:cs="Times New Roman"/>
          <w:b/>
          <w:sz w:val="28"/>
          <w:szCs w:val="28"/>
          <w:lang w:val="uk-UA"/>
        </w:rPr>
        <w:t>ПРАКТИЧНІ ЗАНЯТТЯ</w:t>
      </w:r>
    </w:p>
    <w:p w:rsidR="00215EE6" w:rsidRDefault="006609AA" w:rsidP="006609A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1. </w:t>
      </w:r>
      <w:r w:rsidRPr="00B4493F">
        <w:rPr>
          <w:rFonts w:ascii="Times New Roman" w:hAnsi="Times New Roman" w:cs="Times New Roman"/>
          <w:b/>
          <w:sz w:val="28"/>
          <w:szCs w:val="28"/>
          <w:lang w:val="uk-UA"/>
        </w:rPr>
        <w:t>Метод проекцій. Проекції геометричних фігур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215EE6" w:rsidRDefault="006609AA" w:rsidP="006609A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609A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BF5D17">
        <w:rPr>
          <w:rFonts w:ascii="Times New Roman" w:hAnsi="Times New Roman" w:cs="Times New Roman"/>
          <w:b/>
          <w:sz w:val="28"/>
          <w:szCs w:val="28"/>
          <w:lang w:val="uk-UA"/>
        </w:rPr>
        <w:t>Властивості проекцій пар геометричних фігур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215EE6" w:rsidRDefault="006609AA" w:rsidP="006609A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609AA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C92E4C">
        <w:rPr>
          <w:rFonts w:ascii="Times New Roman" w:hAnsi="Times New Roman" w:cs="Times New Roman"/>
          <w:b/>
          <w:sz w:val="28"/>
          <w:szCs w:val="28"/>
          <w:lang w:val="uk-UA"/>
        </w:rPr>
        <w:t>(4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години)</w:t>
      </w:r>
    </w:p>
    <w:p w:rsidR="00215EE6" w:rsidRDefault="00215EE6" w:rsidP="00215EE6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 заданими координатами точок побудувати три проекції фігури.</w:t>
      </w:r>
    </w:p>
    <w:p w:rsidR="004D200C" w:rsidRDefault="004D200C" w:rsidP="00215EE6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Побудувати пряму належну заданій поверхні.</w:t>
      </w:r>
    </w:p>
    <w:p w:rsidR="004D200C" w:rsidRDefault="004D200C" w:rsidP="004D200C">
      <w:pPr>
        <w:pStyle w:val="a3"/>
        <w:numPr>
          <w:ilvl w:val="0"/>
          <w:numId w:val="15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Основні задачі метода заміни площин проекцій.</w:t>
      </w:r>
    </w:p>
    <w:p w:rsidR="004D200C" w:rsidRDefault="004D200C" w:rsidP="004D200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 2. Поверхні.</w:t>
      </w:r>
    </w:p>
    <w:p w:rsidR="004D200C" w:rsidRDefault="004D200C" w:rsidP="004D200C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(2 години)</w:t>
      </w:r>
    </w:p>
    <w:p w:rsidR="00215EE6" w:rsidRDefault="00105A87" w:rsidP="00105A8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</w:t>
      </w:r>
      <w:r w:rsidR="004D200C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>Побудувати на всіх трьох проекціях фігури заданий виріз.</w:t>
      </w:r>
    </w:p>
    <w:p w:rsidR="00215EE6" w:rsidRDefault="004D200C" w:rsidP="00105A8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 xml:space="preserve">Визначити натуральну величину похилого перерізу, який утворюється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>при перетині фігури заданою площиною.</w:t>
      </w:r>
    </w:p>
    <w:p w:rsidR="00215EE6" w:rsidRDefault="004D200C" w:rsidP="00105A87">
      <w:pPr>
        <w:pStyle w:val="a3"/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3. </w:t>
      </w:r>
      <w:r w:rsidR="00215EE6">
        <w:rPr>
          <w:rFonts w:ascii="Times New Roman" w:hAnsi="Times New Roman" w:cs="Times New Roman"/>
          <w:sz w:val="28"/>
          <w:szCs w:val="28"/>
          <w:lang w:val="uk-UA"/>
        </w:rPr>
        <w:t>Побудувати розгортку поверхні з нанесенням на неї точок вирізу.</w:t>
      </w:r>
    </w:p>
    <w:p w:rsidR="00C51BAE" w:rsidRPr="00C37246" w:rsidRDefault="00C51BAE" w:rsidP="00105A87">
      <w:pPr>
        <w:pStyle w:val="a3"/>
        <w:spacing w:after="0" w:line="360" w:lineRule="auto"/>
        <w:ind w:left="284" w:firstLine="436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15EE6" w:rsidRDefault="0040150B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Тема 3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 w:rsidR="00215EE6" w:rsidRPr="00215EE6">
        <w:rPr>
          <w:rFonts w:ascii="Times New Roman" w:hAnsi="Times New Roman" w:cs="Times New Roman"/>
          <w:b/>
          <w:sz w:val="28"/>
          <w:szCs w:val="28"/>
          <w:lang w:val="uk-UA"/>
        </w:rPr>
        <w:t>Вигляди. Розрізи. Перерізи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40150B" w:rsidRDefault="0040150B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Аксонометричні проекції.</w:t>
      </w:r>
    </w:p>
    <w:p w:rsidR="0040150B" w:rsidRDefault="0040150B" w:rsidP="0040150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(4 години)</w:t>
      </w:r>
    </w:p>
    <w:p w:rsidR="00C51BAE" w:rsidRDefault="00C51BAE" w:rsidP="0040150B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40150B" w:rsidRDefault="0040150B" w:rsidP="0040150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1. Побудувати три вигляди фігури.</w:t>
      </w:r>
    </w:p>
    <w:p w:rsidR="0040150B" w:rsidRDefault="0040150B" w:rsidP="0040150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2. На фігурах виконати необхідні розрізи та перерізи.</w:t>
      </w:r>
    </w:p>
    <w:p w:rsidR="0040150B" w:rsidRPr="0040150B" w:rsidRDefault="0040150B" w:rsidP="0040150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3. Побудувати аксонометричну проекцію фігури з вирізом одної чверті фігури.</w:t>
      </w:r>
    </w:p>
    <w:p w:rsidR="00215EE6" w:rsidRDefault="0040150B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Тема 4. </w:t>
      </w:r>
      <w:r w:rsidR="00215EE6" w:rsidRP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З’єднання.</w:t>
      </w:r>
      <w:r w:rsidR="00215EE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215EE6" w:rsidRPr="00215EE6">
        <w:rPr>
          <w:rFonts w:ascii="Times New Roman" w:hAnsi="Times New Roman" w:cs="Times New Roman"/>
          <w:b/>
          <w:sz w:val="28"/>
          <w:szCs w:val="28"/>
          <w:lang w:val="uk-UA"/>
        </w:rPr>
        <w:t>Ескізи та робочі креслення деталей</w:t>
      </w:r>
    </w:p>
    <w:p w:rsidR="00215EE6" w:rsidRDefault="00215EE6" w:rsidP="00215EE6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(2 години)</w:t>
      </w:r>
    </w:p>
    <w:p w:rsidR="00E13E66" w:rsidRDefault="00E13E66" w:rsidP="00215EE6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Побудувати ескіз деталі.</w:t>
      </w:r>
    </w:p>
    <w:p w:rsidR="00E13E66" w:rsidRDefault="00E13E66" w:rsidP="00215EE6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Зробити необхідні розрізи.</w:t>
      </w:r>
    </w:p>
    <w:p w:rsidR="00E13E66" w:rsidRDefault="00E13E66" w:rsidP="00215EE6">
      <w:pPr>
        <w:pStyle w:val="a3"/>
        <w:numPr>
          <w:ilvl w:val="0"/>
          <w:numId w:val="16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Проставити необхідні розміри.</w:t>
      </w:r>
    </w:p>
    <w:p w:rsidR="00DE193B" w:rsidRPr="00DE193B" w:rsidRDefault="00DE193B" w:rsidP="00810DA5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CB48D2" w:rsidRDefault="00CB48D2" w:rsidP="00F66845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ІНДИВІДУАЛЬНІ ЗАВДАННЯ</w:t>
      </w:r>
    </w:p>
    <w:p w:rsidR="00CB48D2" w:rsidRDefault="00CB48D2" w:rsidP="008A28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Дисципліною передбачено виконання одного індивідуального завдання</w:t>
      </w:r>
      <w:r w:rsidR="00C640F6">
        <w:rPr>
          <w:rFonts w:ascii="Times New Roman" w:hAnsi="Times New Roman" w:cs="Times New Roman"/>
          <w:sz w:val="28"/>
          <w:szCs w:val="28"/>
          <w:lang w:val="uk-UA"/>
        </w:rPr>
        <w:t>, яке скл</w:t>
      </w:r>
      <w:r w:rsidR="008A287B">
        <w:rPr>
          <w:rFonts w:ascii="Times New Roman" w:hAnsi="Times New Roman" w:cs="Times New Roman"/>
          <w:sz w:val="28"/>
          <w:szCs w:val="28"/>
          <w:lang w:val="uk-UA"/>
        </w:rPr>
        <w:t>адається із шести графічних робо</w:t>
      </w:r>
      <w:r w:rsidR="00C640F6">
        <w:rPr>
          <w:rFonts w:ascii="Times New Roman" w:hAnsi="Times New Roman" w:cs="Times New Roman"/>
          <w:sz w:val="28"/>
          <w:szCs w:val="28"/>
          <w:lang w:val="uk-UA"/>
        </w:rPr>
        <w:t>т:</w:t>
      </w:r>
    </w:p>
    <w:p w:rsidR="008A287B" w:rsidRPr="008A287B" w:rsidRDefault="008A287B" w:rsidP="008A287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1</w:t>
      </w:r>
    </w:p>
    <w:p w:rsidR="008A287B" w:rsidRDefault="008A287B" w:rsidP="008A287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Побудувати три проекції та наочне зображення (фронтальну диметрію) похилої фігури за </w:t>
      </w:r>
      <w:r>
        <w:rPr>
          <w:rFonts w:ascii="Times New Roman" w:hAnsi="Times New Roman" w:cs="Times New Roman"/>
          <w:sz w:val="28"/>
          <w:szCs w:val="28"/>
          <w:lang w:val="uk-UA"/>
        </w:rPr>
        <w:t>заданими координатами</w: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 xml:space="preserve"> точок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згідно</w:t>
      </w:r>
      <w:r w:rsidR="00C36C83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варіант</w:t>
      </w:r>
      <w:r w:rsidR="00C36C83">
        <w:rPr>
          <w:rFonts w:ascii="Times New Roman" w:hAnsi="Times New Roman" w:cs="Times New Roman"/>
          <w:sz w:val="28"/>
          <w:szCs w:val="28"/>
          <w:lang w:val="uk-UA"/>
        </w:rPr>
        <w:t>ом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(табл.</w: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 xml:space="preserve"> 5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.1). На всіх зображеннях накреслити горизонтальну та фронтальну прямі, які належать </w:t>
      </w:r>
      <w:r w:rsidR="00810DA5" w:rsidRPr="008A287B">
        <w:rPr>
          <w:rFonts w:ascii="Times New Roman" w:hAnsi="Times New Roman" w:cs="Times New Roman"/>
          <w:sz w:val="28"/>
          <w:szCs w:val="28"/>
          <w:lang w:val="uk-UA"/>
        </w:rPr>
        <w:t>одні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>й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із граней фі</w:t>
      </w:r>
      <w:r>
        <w:rPr>
          <w:rFonts w:ascii="Times New Roman" w:hAnsi="Times New Roman" w:cs="Times New Roman"/>
          <w:sz w:val="28"/>
          <w:szCs w:val="28"/>
          <w:lang w:val="uk-UA"/>
        </w:rPr>
        <w:t>гури.</w:t>
      </w:r>
    </w:p>
    <w:p w:rsidR="002658E5" w:rsidRDefault="008A287B" w:rsidP="002658E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lastRenderedPageBreak/>
        <w:t>Визначити натуральну величину одного з ребер фігури методом заміни площин проекцій.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С.35.  </w:t>
      </w:r>
    </w:p>
    <w:p w:rsidR="00C51BAE" w:rsidRDefault="00C51BAE" w:rsidP="002658E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A287B" w:rsidRPr="008A287B" w:rsidRDefault="008A287B" w:rsidP="002658E5">
      <w:pPr>
        <w:spacing w:after="0" w:line="360" w:lineRule="auto"/>
        <w:ind w:firstLine="709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2</w:t>
      </w:r>
    </w:p>
    <w:p w:rsidR="008A287B" w:rsidRDefault="008A287B" w:rsidP="008A28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>Побудувати три проекції заданих поверхонь та лінію їх вза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ємного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перетину згідно</w:t>
      </w:r>
      <w:r w:rsidR="0014023C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варіант</w:t>
      </w:r>
      <w:r w:rsidR="0014023C">
        <w:rPr>
          <w:rFonts w:ascii="Times New Roman" w:hAnsi="Times New Roman" w:cs="Times New Roman"/>
          <w:sz w:val="28"/>
          <w:szCs w:val="28"/>
          <w:lang w:val="uk-UA"/>
        </w:rPr>
        <w:t xml:space="preserve">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951AB2">
        <w:rPr>
          <w:rFonts w:ascii="Times New Roman" w:hAnsi="Times New Roman" w:cs="Times New Roman"/>
          <w:sz w:val="28"/>
          <w:szCs w:val="28"/>
          <w:lang w:val="uk-UA"/>
        </w:rPr>
        <w:t>табл. 5.2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). 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С.36.  </w:t>
      </w:r>
    </w:p>
    <w:p w:rsidR="00C51BAE" w:rsidRPr="008A287B" w:rsidRDefault="00C51BAE" w:rsidP="008A287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8A287B" w:rsidRPr="008A287B" w:rsidRDefault="008A287B" w:rsidP="008A287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3</w:t>
      </w:r>
    </w:p>
    <w:p w:rsidR="008A287B" w:rsidRDefault="008A287B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Побудувати 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розгортку 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однієї </w:t>
      </w:r>
      <w:r>
        <w:rPr>
          <w:rFonts w:ascii="Times New Roman" w:hAnsi="Times New Roman" w:cs="Times New Roman"/>
          <w:sz w:val="28"/>
          <w:szCs w:val="28"/>
          <w:lang w:val="uk-UA"/>
        </w:rPr>
        <w:t>із фігур завдання 2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згідно</w:t>
      </w:r>
      <w:r w:rsidR="00360830">
        <w:rPr>
          <w:rFonts w:ascii="Times New Roman" w:hAnsi="Times New Roman" w:cs="Times New Roman"/>
          <w:sz w:val="28"/>
          <w:szCs w:val="28"/>
          <w:lang w:val="uk-UA"/>
        </w:rPr>
        <w:t xml:space="preserve"> з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варіант</w:t>
      </w:r>
      <w:r w:rsidR="00360830">
        <w:rPr>
          <w:rFonts w:ascii="Times New Roman" w:hAnsi="Times New Roman" w:cs="Times New Roman"/>
          <w:sz w:val="28"/>
          <w:szCs w:val="28"/>
          <w:lang w:val="uk-UA"/>
        </w:rPr>
        <w:t xml:space="preserve">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 xml:space="preserve">табл. </w:t>
      </w:r>
      <w:r w:rsidR="00951AB2">
        <w:rPr>
          <w:rFonts w:ascii="Times New Roman" w:hAnsi="Times New Roman" w:cs="Times New Roman"/>
          <w:sz w:val="28"/>
          <w:szCs w:val="28"/>
          <w:lang w:val="uk-UA"/>
        </w:rPr>
        <w:t>5.2).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ab/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С.37.  </w:t>
      </w:r>
    </w:p>
    <w:p w:rsidR="00C51BAE" w:rsidRPr="008A287B" w:rsidRDefault="00C51BAE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E193B" w:rsidRDefault="008A287B" w:rsidP="008A287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4</w:t>
      </w:r>
    </w:p>
    <w:p w:rsidR="00DE193B" w:rsidRDefault="00DE193B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>По наочному зображенню побудувати три вигляди фігури згідно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з варіантом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(стор.</w:t>
      </w:r>
      <w:r w:rsidR="00BD296A">
        <w:rPr>
          <w:rFonts w:ascii="Times New Roman" w:hAnsi="Times New Roman" w:cs="Times New Roman"/>
          <w:sz w:val="28"/>
          <w:szCs w:val="28"/>
          <w:lang w:val="uk-UA"/>
        </w:rPr>
        <w:t xml:space="preserve"> 17 – 18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С.42.  </w:t>
      </w:r>
    </w:p>
    <w:p w:rsidR="00C51BAE" w:rsidRPr="008A287B" w:rsidRDefault="00C51BAE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E193B" w:rsidRDefault="00DE193B" w:rsidP="00DE193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i/>
          <w:sz w:val="28"/>
          <w:szCs w:val="28"/>
          <w:lang w:val="uk-UA"/>
        </w:rPr>
        <w:t>Завдання 5</w:t>
      </w:r>
    </w:p>
    <w:p w:rsidR="00DE193B" w:rsidRDefault="00DE193B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Побудувати креслення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з’єднання болтом або шпилькою згідно</w:t>
      </w:r>
      <w:r w:rsidR="00AD7C3B">
        <w:rPr>
          <w:rFonts w:ascii="Times New Roman" w:hAnsi="Times New Roman" w:cs="Times New Roman"/>
          <w:sz w:val="28"/>
          <w:szCs w:val="28"/>
          <w:lang w:val="uk-UA"/>
        </w:rPr>
        <w:t xml:space="preserve"> з варіантом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(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табл. 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>5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.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>3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С.45 </w:t>
      </w:r>
      <w:r>
        <w:rPr>
          <w:rFonts w:ascii="Times New Roman" w:hAnsi="Times New Roman"/>
          <w:sz w:val="28"/>
          <w:szCs w:val="28"/>
          <w:lang w:val="uk-UA"/>
        </w:rPr>
        <w:sym w:font="Symbol" w:char="F02D"/>
      </w:r>
      <w:r>
        <w:rPr>
          <w:rFonts w:ascii="Times New Roman" w:hAnsi="Times New Roman"/>
          <w:sz w:val="28"/>
          <w:szCs w:val="28"/>
          <w:lang w:val="uk-UA"/>
        </w:rPr>
        <w:t xml:space="preserve"> 49.  </w:t>
      </w:r>
    </w:p>
    <w:p w:rsidR="00C51BAE" w:rsidRDefault="00C51BAE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Pr="008A287B" w:rsidRDefault="00C51BAE" w:rsidP="00DE193B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DE193B" w:rsidRPr="008A287B" w:rsidRDefault="00DE193B" w:rsidP="00DE193B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>Завдання 6</w:t>
      </w:r>
    </w:p>
    <w:p w:rsidR="00DE193B" w:rsidRDefault="00DE193B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A287B">
        <w:rPr>
          <w:rFonts w:ascii="Times New Roman" w:hAnsi="Times New Roman" w:cs="Times New Roman"/>
          <w:sz w:val="28"/>
          <w:szCs w:val="28"/>
          <w:lang w:val="uk-UA"/>
        </w:rPr>
        <w:t>Побудувати ескізи двох деталей, робоче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>креслення та аксонометричне зо</w:t>
      </w:r>
      <w:r>
        <w:rPr>
          <w:rFonts w:ascii="Times New Roman" w:hAnsi="Times New Roman" w:cs="Times New Roman"/>
          <w:sz w:val="28"/>
          <w:szCs w:val="28"/>
          <w:lang w:val="uk-UA"/>
        </w:rPr>
        <w:t>браження одної</w:t>
      </w:r>
      <w:r w:rsidRPr="008A287B">
        <w:rPr>
          <w:rFonts w:ascii="Times New Roman" w:hAnsi="Times New Roman" w:cs="Times New Roman"/>
          <w:sz w:val="28"/>
          <w:szCs w:val="28"/>
          <w:lang w:val="uk-UA"/>
        </w:rPr>
        <w:t xml:space="preserve"> деталі (кар</w:t>
      </w:r>
      <w:r w:rsidR="00041427">
        <w:rPr>
          <w:rFonts w:ascii="Times New Roman" w:hAnsi="Times New Roman" w:cs="Times New Roman"/>
          <w:sz w:val="28"/>
          <w:szCs w:val="28"/>
          <w:lang w:val="uk-UA"/>
        </w:rPr>
        <w:t>тку з завданням видає викладач).</w:t>
      </w:r>
    </w:p>
    <w:p w:rsidR="00C51BAE" w:rsidRDefault="00C51BAE" w:rsidP="00C51BAE">
      <w:pPr>
        <w:tabs>
          <w:tab w:val="left" w:pos="480"/>
        </w:tabs>
        <w:spacing w:after="0" w:line="36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Приклад виконання завдання наведено в 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[</w:t>
      </w:r>
      <w:r>
        <w:rPr>
          <w:rFonts w:ascii="Times New Roman" w:hAnsi="Times New Roman"/>
          <w:b/>
          <w:sz w:val="28"/>
          <w:szCs w:val="28"/>
          <w:lang w:val="uk-UA"/>
        </w:rPr>
        <w:t>3</w:t>
      </w:r>
      <w:r w:rsidRPr="000953C8">
        <w:rPr>
          <w:rFonts w:ascii="Times New Roman" w:hAnsi="Times New Roman"/>
          <w:b/>
          <w:sz w:val="28"/>
          <w:szCs w:val="28"/>
          <w:lang w:val="uk-UA"/>
        </w:rPr>
        <w:t>],</w:t>
      </w:r>
      <w:r>
        <w:rPr>
          <w:rFonts w:ascii="Times New Roman" w:hAnsi="Times New Roman"/>
          <w:sz w:val="28"/>
          <w:szCs w:val="28"/>
          <w:lang w:val="uk-UA"/>
        </w:rPr>
        <w:t xml:space="preserve"> С.50.  </w:t>
      </w:r>
    </w:p>
    <w:p w:rsidR="00C51BAE" w:rsidRPr="00810DA5" w:rsidRDefault="00C51BAE" w:rsidP="00810DA5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7136C" w:rsidRDefault="00D7136C" w:rsidP="00810DA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Варіанти індивідуальних завдань</w:t>
      </w:r>
      <w:r w:rsidR="00810DA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з дисципліни «Інженерна графіка»</w:t>
      </w:r>
    </w:p>
    <w:p w:rsidR="00063BB9" w:rsidRDefault="00041427" w:rsidP="00D7136C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508635</wp:posOffset>
            </wp:positionH>
            <wp:positionV relativeFrom="paragraph">
              <wp:posOffset>211455</wp:posOffset>
            </wp:positionV>
            <wp:extent cx="5524500" cy="8077200"/>
            <wp:effectExtent l="19050" t="0" r="0" b="0"/>
            <wp:wrapNone/>
            <wp:docPr id="1" name="Рисунок 1" descr="задания 1й эпю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дания 1й эпюр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475" cy="8083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4E49" w:rsidRPr="00F94E49">
        <w:rPr>
          <w:noProof/>
          <w:lang w:eastAsia="ru-RU"/>
        </w:rPr>
        <w:pict>
          <v:rect id="_x0000_s1026" style="position:absolute;left:0;text-align:left;margin-left:-22.5pt;margin-top:21.9pt;width:31.2pt;height:78pt;z-index:251659264;mso-position-horizontal-relative:text;mso-position-vertical-relative:text" strokecolor="white [3212]"/>
        </w:pic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 xml:space="preserve">Таблиця 5.1 – Варіанти </w:t>
      </w:r>
      <w:r w:rsidR="000828ED">
        <w:rPr>
          <w:rFonts w:ascii="Times New Roman" w:hAnsi="Times New Roman" w:cs="Times New Roman"/>
          <w:sz w:val="28"/>
          <w:szCs w:val="28"/>
          <w:lang w:val="uk-UA"/>
        </w:rPr>
        <w:t xml:space="preserve"> для </w:t>
      </w:r>
      <w:r w:rsidR="00F6742E">
        <w:rPr>
          <w:rFonts w:ascii="Times New Roman" w:hAnsi="Times New Roman" w:cs="Times New Roman"/>
          <w:sz w:val="28"/>
          <w:szCs w:val="28"/>
          <w:lang w:val="uk-UA"/>
        </w:rPr>
        <w:t>завдання 1</w:t>
      </w:r>
    </w:p>
    <w:p w:rsidR="00F6742E" w:rsidRDefault="00F94E49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38" style="position:absolute;left:0;text-align:left;margin-left:36.9pt;margin-top:1.95pt;width:16.8pt;height:59.4pt;z-index:251695104" stroked="f"/>
        </w:pict>
      </w: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F6742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810DA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041427" w:rsidRDefault="00041427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Таблиця 5.2 – Варіанти для завдання 2, завдання 3</w:t>
      </w:r>
    </w:p>
    <w:p w:rsidR="00951AB2" w:rsidRDefault="00B80EA5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4259580</wp:posOffset>
            </wp:positionH>
            <wp:positionV relativeFrom="paragraph">
              <wp:posOffset>169545</wp:posOffset>
            </wp:positionV>
            <wp:extent cx="2388870" cy="3550920"/>
            <wp:effectExtent l="19050" t="0" r="0" b="0"/>
            <wp:wrapNone/>
            <wp:docPr id="2" name="Рисунок 1" descr="C:\Documents and Settings\Анна\Рабочий стол\Аня работа\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нна\Рабочий стол\Аня работа\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870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-449580</wp:posOffset>
            </wp:positionH>
            <wp:positionV relativeFrom="paragraph">
              <wp:posOffset>169545</wp:posOffset>
            </wp:positionV>
            <wp:extent cx="4737735" cy="3550920"/>
            <wp:effectExtent l="19050" t="0" r="5715" b="0"/>
            <wp:wrapNone/>
            <wp:docPr id="22" name="Рисунок 22" descr="C:\Documents and Settings\Анна\Рабочий стол\Аня работа\Новый рисунок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Анна\Рабочий стол\Аня работа\Новый рисунок (1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735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uk-UA" w:eastAsia="ru-RU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F6742E" w:rsidRDefault="00F6742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B80EA5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-502920</wp:posOffset>
            </wp:positionH>
            <wp:positionV relativeFrom="paragraph">
              <wp:posOffset>244475</wp:posOffset>
            </wp:positionV>
            <wp:extent cx="2503170" cy="3550920"/>
            <wp:effectExtent l="19050" t="0" r="0" b="0"/>
            <wp:wrapNone/>
            <wp:docPr id="3" name="Рисунок 2" descr="C:\Documents and Settings\Анна\Рабочий стол\Аня работа\Копия Новый рисун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нна\Рабочий стол\Аня работа\Копия Новый рисунок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170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1981200</wp:posOffset>
            </wp:positionH>
            <wp:positionV relativeFrom="paragraph">
              <wp:posOffset>244475</wp:posOffset>
            </wp:positionV>
            <wp:extent cx="4667250" cy="3489960"/>
            <wp:effectExtent l="19050" t="0" r="0" b="0"/>
            <wp:wrapNone/>
            <wp:docPr id="24" name="Рисунок 24" descr="C:\Documents and Settings\Анна\Рабочий стол\Аня работа\Новый рисунок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Анна\Рабочий стол\Аня работа\Новый рисунок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348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91623" w:rsidRDefault="00C91623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F94E49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157.5pt;margin-top:6.05pt;width:365.4pt;height:2.4pt;flip:y;z-index:251679744" o:connectortype="straight"/>
        </w:pict>
      </w: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DC68F2" w:rsidRDefault="00247356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Продовження таблиці 5.2</w:t>
      </w:r>
    </w:p>
    <w:p w:rsidR="00247356" w:rsidRDefault="00247356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DC68F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4175760</wp:posOffset>
            </wp:positionH>
            <wp:positionV relativeFrom="paragraph">
              <wp:posOffset>-19050</wp:posOffset>
            </wp:positionV>
            <wp:extent cx="2449830" cy="3535680"/>
            <wp:effectExtent l="19050" t="0" r="7620" b="0"/>
            <wp:wrapNone/>
            <wp:docPr id="4" name="Рисунок 3" descr="C:\Documents and Settings\Анна\Рабочий стол\Аня работа\Новый рисунок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нна\Рабочий стол\Аня работа\Новый рисунок (4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30" cy="353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4E49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28" type="#_x0000_t32" style="position:absolute;left:0;text-align:left;margin-left:-35.1pt;margin-top:-.3pt;width:368.4pt;height:0;z-index:251674624;mso-position-horizontal-relative:text;mso-position-vertical-relative:text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-434340</wp:posOffset>
            </wp:positionH>
            <wp:positionV relativeFrom="paragraph">
              <wp:posOffset>11430</wp:posOffset>
            </wp:positionV>
            <wp:extent cx="4636770" cy="3458210"/>
            <wp:effectExtent l="19050" t="0" r="0" b="0"/>
            <wp:wrapNone/>
            <wp:docPr id="5" name="Рисунок 25" descr="C:\Documents and Settings\Анна\Рабочий стол\Аня работа\Новый рисунок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Анна\Рабочий стол\Аня работа\Новый рисунок (3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6770" cy="3458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C91623" w:rsidRDefault="00C91623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F94E49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0" type="#_x0000_t32" style="position:absolute;left:0;text-align:left;margin-left:-35.1pt;margin-top:9.65pt;width:559.2pt;height:.6pt;z-index:251682816" o:connectortype="straight"/>
        </w:pict>
      </w:r>
      <w:r w:rsidR="00DC68F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107315</wp:posOffset>
            </wp:positionV>
            <wp:extent cx="2438400" cy="3627120"/>
            <wp:effectExtent l="19050" t="0" r="0" b="0"/>
            <wp:wrapNone/>
            <wp:docPr id="6" name="Рисунок 4" descr="C:\Documents and Settings\Анна\Рабочий стол\Аня работа\Копия Новый рисунок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нна\Рабочий стол\Аня работа\Копия Новый рисунок (4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362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C68F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1946910</wp:posOffset>
            </wp:positionH>
            <wp:positionV relativeFrom="paragraph">
              <wp:posOffset>182880</wp:posOffset>
            </wp:positionV>
            <wp:extent cx="4735195" cy="3514090"/>
            <wp:effectExtent l="19050" t="0" r="8255" b="0"/>
            <wp:wrapNone/>
            <wp:docPr id="27" name="Рисунок 27" descr="C:\Documents and Settings\Анна\Рабочий стол\Аня работа\Новый рисунок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Анна\Рабочий стол\Аня работа\Новый рисунок (5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195" cy="351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951AB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951AB2" w:rsidRDefault="00247356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Продовження таблиці 5.2</w:t>
      </w:r>
    </w:p>
    <w:p w:rsidR="00EB08E1" w:rsidRDefault="00F94E49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2" type="#_x0000_t32" style="position:absolute;left:0;text-align:left;margin-left:524.7pt;margin-top:16.5pt;width:0;height:280.2pt;z-index:251685888" o:connectortype="straight"/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1" type="#_x0000_t32" style="position:absolute;left:0;text-align:left;margin-left:338.1pt;margin-top:16.5pt;width:186.6pt;height:0;z-index:251684864" o:connectortype="straight"/>
        </w:pict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194310</wp:posOffset>
            </wp:positionV>
            <wp:extent cx="4789170" cy="3657600"/>
            <wp:effectExtent l="19050" t="0" r="0" b="0"/>
            <wp:wrapNone/>
            <wp:docPr id="28" name="Рисунок 28" descr="C:\Documents and Settings\Анна\Рабочий стол\Аня работа\Новый рисунок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Анна\Рабочий стол\Аня работа\Новый рисунок (6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17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4282440</wp:posOffset>
            </wp:positionH>
            <wp:positionV relativeFrom="paragraph">
              <wp:posOffset>262890</wp:posOffset>
            </wp:positionV>
            <wp:extent cx="2404110" cy="3535680"/>
            <wp:effectExtent l="19050" t="0" r="0" b="0"/>
            <wp:wrapNone/>
            <wp:docPr id="7" name="Рисунок 5" descr="C:\Documents and Settings\Анна\Рабочий стол\Аня работа\Новый рисунок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нна\Рабочий стол\Аня работа\Новый рисунок (7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110" cy="353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EB08E1" w:rsidRDefault="00EB08E1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F94E49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4" type="#_x0000_t32" style="position:absolute;left:0;text-align:left;margin-left:-36.3pt;margin-top:16.85pt;width:1.8pt;height:277.2pt;flip:y;z-index:251687936" o:connectortype="straight"/>
        </w:pict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-472440</wp:posOffset>
            </wp:positionH>
            <wp:positionV relativeFrom="paragraph">
              <wp:posOffset>206375</wp:posOffset>
            </wp:positionV>
            <wp:extent cx="2518410" cy="3543300"/>
            <wp:effectExtent l="19050" t="0" r="0" b="0"/>
            <wp:wrapNone/>
            <wp:docPr id="8" name="Рисунок 6" descr="C:\Documents and Settings\Анна\Рабочий стол\Аня работа\Копия Новый рисунок (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нна\Рабочий стол\Аня работа\Копия Новый рисунок (7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41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0029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2026920</wp:posOffset>
            </wp:positionH>
            <wp:positionV relativeFrom="paragraph">
              <wp:posOffset>198755</wp:posOffset>
            </wp:positionV>
            <wp:extent cx="4696053" cy="3550920"/>
            <wp:effectExtent l="19050" t="0" r="9297" b="0"/>
            <wp:wrapNone/>
            <wp:docPr id="30" name="Рисунок 30" descr="C:\Documents and Settings\Анна\Рабочий стол\Аня работа\Новый рисунок (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Анна\Рабочий стол\Аня работа\Новый рисунок (8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053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24735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244090" w:rsidP="002440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Варіанти для завдання 4</w:t>
      </w:r>
    </w:p>
    <w:p w:rsidR="00244090" w:rsidRDefault="00244090" w:rsidP="00244090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C51BAE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136525</wp:posOffset>
            </wp:positionH>
            <wp:positionV relativeFrom="paragraph">
              <wp:posOffset>38100</wp:posOffset>
            </wp:positionV>
            <wp:extent cx="4200525" cy="2999740"/>
            <wp:effectExtent l="19050" t="0" r="9525" b="0"/>
            <wp:wrapNone/>
            <wp:docPr id="9" name="Рисунок 7" descr="C:\Documents and Settings\Анна\Рабочий стол\Аня работа\Новый рисунок (1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нна\Рабочий стол\Аня работа\Новый рисунок (10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525" cy="299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47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4259580</wp:posOffset>
            </wp:positionH>
            <wp:positionV relativeFrom="paragraph">
              <wp:posOffset>137160</wp:posOffset>
            </wp:positionV>
            <wp:extent cx="2305050" cy="2758440"/>
            <wp:effectExtent l="19050" t="0" r="0" b="0"/>
            <wp:wrapNone/>
            <wp:docPr id="10" name="Рисунок 8" descr="C:\Documents and Settings\Анна\Рабочий стол\Аня работа\Новый рисунок (1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нна\Рабочий стол\Аня работа\Новый рисунок (12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758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BF662B" w:rsidP="00BF662B">
      <w:pPr>
        <w:tabs>
          <w:tab w:val="left" w:pos="240"/>
          <w:tab w:val="left" w:pos="7704"/>
        </w:tabs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804725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2026920</wp:posOffset>
            </wp:positionH>
            <wp:positionV relativeFrom="paragraph">
              <wp:posOffset>208280</wp:posOffset>
            </wp:positionV>
            <wp:extent cx="4690110" cy="3086100"/>
            <wp:effectExtent l="19050" t="0" r="0" b="0"/>
            <wp:wrapNone/>
            <wp:docPr id="15" name="Рисунок 11" descr="C:\Documents and Settings\Анна\Рабочий стол\Аня работа\Новый рисунок (1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Анна\Рабочий стол\Аня работа\Новый рисунок (11)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11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-350520</wp:posOffset>
            </wp:positionH>
            <wp:positionV relativeFrom="paragraph">
              <wp:posOffset>246380</wp:posOffset>
            </wp:positionV>
            <wp:extent cx="2575560" cy="3048000"/>
            <wp:effectExtent l="19050" t="0" r="0" b="0"/>
            <wp:wrapNone/>
            <wp:docPr id="13" name="Рисунок 9" descr="C:\Documents and Settings\Анна\Рабочий стол\Аня работа\Новый рисунок (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нна\Рабочий стол\Аня работа\Новый рисунок (9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300870" w:rsidRDefault="00300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547452" w:rsidRDefault="00547452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4090" w:rsidRDefault="0024409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247356" w:rsidRDefault="00247356" w:rsidP="006507CF">
      <w:pPr>
        <w:spacing w:after="0" w:line="36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339089</wp:posOffset>
            </wp:positionV>
            <wp:extent cx="6206490" cy="6499951"/>
            <wp:effectExtent l="19050" t="0" r="3810" b="0"/>
            <wp:wrapNone/>
            <wp:docPr id="31" name="Рисунок 31" descr="Виды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Виды 33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90" cy="6499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804725" w:rsidP="00804725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04725" w:rsidRDefault="00247356" w:rsidP="00804725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br w:type="page"/>
      </w:r>
    </w:p>
    <w:p w:rsidR="006507CF" w:rsidRDefault="006507CF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>Таблиця 5.3 – Варіанти для завдання 5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30"/>
        <w:gridCol w:w="3156"/>
        <w:gridCol w:w="719"/>
        <w:gridCol w:w="4672"/>
        <w:gridCol w:w="562"/>
      </w:tblGrid>
      <w:tr w:rsidR="006507CF" w:rsidTr="002236F1">
        <w:tc>
          <w:tcPr>
            <w:tcW w:w="530" w:type="dxa"/>
            <w:tcBorders>
              <w:left w:val="single" w:sz="4" w:space="0" w:color="auto"/>
              <w:righ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3156" w:type="dxa"/>
            <w:tcBorders>
              <w:left w:val="nil"/>
              <w:righ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З’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є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днання болтом</w:t>
            </w:r>
          </w:p>
        </w:tc>
        <w:tc>
          <w:tcPr>
            <w:tcW w:w="719" w:type="dxa"/>
            <w:tcBorders>
              <w:left w:val="nil"/>
              <w:right w:val="single" w:sz="4" w:space="0" w:color="auto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  <w:tcBorders>
              <w:left w:val="single" w:sz="4" w:space="0" w:color="auto"/>
              <w:righ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З’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є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днання 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>шпилькою</w:t>
            </w:r>
          </w:p>
        </w:tc>
        <w:tc>
          <w:tcPr>
            <w:tcW w:w="562" w:type="dxa"/>
            <w:tcBorders>
              <w:left w:val="nil"/>
            </w:tcBorders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rPr>
          <w:cantSplit/>
          <w:trHeight w:val="1134"/>
        </w:trPr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d 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>– д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аметр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болта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довжина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болта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ГОСТ 7798-70</w:t>
            </w:r>
          </w:p>
        </w:tc>
        <w:tc>
          <w:tcPr>
            <w:tcW w:w="719" w:type="dxa"/>
            <w:textDirection w:val="btLr"/>
          </w:tcPr>
          <w:p w:rsidR="006507CF" w:rsidRPr="006507CF" w:rsidRDefault="006507CF" w:rsidP="006507CF">
            <w:pPr>
              <w:ind w:left="113"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Масштаб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d – діаметр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шпильки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довжина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шпильки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</w:rPr>
              <w:t xml:space="preserve"> –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довжина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</w:t>
            </w: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гвинченого кінця</w:t>
            </w:r>
          </w:p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шпильки</w:t>
            </w:r>
          </w:p>
        </w:tc>
        <w:tc>
          <w:tcPr>
            <w:tcW w:w="562" w:type="dxa"/>
            <w:textDirection w:val="btLr"/>
          </w:tcPr>
          <w:p w:rsidR="006507CF" w:rsidRPr="006507CF" w:rsidRDefault="006507CF" w:rsidP="006507CF">
            <w:pPr>
              <w:ind w:left="113"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Масштаб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М30х10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М22х65,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=1d, ГОСТ 22032-76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М42х10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М24х45,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,25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М16х70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М18х50,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7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М22х65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М36х70,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9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М39х120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10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М42х95,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,25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11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М30х120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М48х110,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=1d, ГОСТ 22032-76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13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М18х65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14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М42х90,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,25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1:2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15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М27х70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16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М20х40,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,6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17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М22х60</w:t>
            </w: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1:1</w:t>
            </w: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  <w:tr w:rsidR="006507CF" w:rsidTr="002236F1">
        <w:tc>
          <w:tcPr>
            <w:tcW w:w="530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18</w:t>
            </w:r>
          </w:p>
        </w:tc>
        <w:tc>
          <w:tcPr>
            <w:tcW w:w="3156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719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4672" w:type="dxa"/>
          </w:tcPr>
          <w:p w:rsidR="006507CF" w:rsidRPr="006507CF" w:rsidRDefault="006507CF" w:rsidP="006507CF">
            <w:pPr>
              <w:ind w:right="-235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М12х45, l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uk-UA"/>
              </w:rPr>
              <w:t>1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vertAlign w:val="subscript"/>
                <w:lang w:val="en-US"/>
              </w:rPr>
              <w:t xml:space="preserve"> 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d, ГОСТ 2203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8</w:t>
            </w:r>
            <w:r w:rsidRPr="006507CF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-76</w:t>
            </w:r>
          </w:p>
        </w:tc>
        <w:tc>
          <w:tcPr>
            <w:tcW w:w="562" w:type="dxa"/>
          </w:tcPr>
          <w:p w:rsidR="006507CF" w:rsidRPr="006507CF" w:rsidRDefault="006507CF" w:rsidP="006507CF">
            <w:pPr>
              <w:ind w:right="-235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6507CF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2:1</w:t>
            </w:r>
          </w:p>
        </w:tc>
      </w:tr>
    </w:tbl>
    <w:p w:rsidR="00607870" w:rsidRDefault="00607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  <w:sectPr w:rsidR="00607870" w:rsidSect="00A10E9C">
          <w:footerReference w:type="default" r:id="rId26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6507CF" w:rsidRDefault="00607870" w:rsidP="00607870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ЗМІСТ</w:t>
      </w:r>
    </w:p>
    <w:p w:rsidR="00607870" w:rsidRDefault="00607870" w:rsidP="006078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77"/>
        <w:gridCol w:w="8290"/>
        <w:gridCol w:w="787"/>
      </w:tblGrid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Вступ…………………………………………………………………….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Загальні методичні вказівки…………………………………………...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2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Рекомендована література……………………………………………..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3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Програма і методичні вказівки до вивчення дисципліни……………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6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4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Практичні заняття……………………………………………………...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11</w:t>
            </w:r>
          </w:p>
        </w:tc>
      </w:tr>
      <w:tr w:rsidR="00607870" w:rsidTr="00607870">
        <w:tc>
          <w:tcPr>
            <w:tcW w:w="817" w:type="dxa"/>
          </w:tcPr>
          <w:p w:rsidR="00607870" w:rsidRDefault="00607870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5</w:t>
            </w:r>
          </w:p>
        </w:tc>
        <w:tc>
          <w:tcPr>
            <w:tcW w:w="8222" w:type="dxa"/>
          </w:tcPr>
          <w:p w:rsidR="00607870" w:rsidRDefault="00607870" w:rsidP="00607870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Індивідуальні завдання………………………………………………...</w:t>
            </w:r>
          </w:p>
        </w:tc>
        <w:tc>
          <w:tcPr>
            <w:tcW w:w="815" w:type="dxa"/>
          </w:tcPr>
          <w:p w:rsidR="00607870" w:rsidRDefault="00BD296A" w:rsidP="0060787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12</w:t>
            </w:r>
          </w:p>
        </w:tc>
      </w:tr>
    </w:tbl>
    <w:p w:rsidR="00607870" w:rsidRPr="00607870" w:rsidRDefault="00607870" w:rsidP="0060787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Default="00C51BAE" w:rsidP="00C51BAE">
      <w:pPr>
        <w:spacing w:after="0" w:line="360" w:lineRule="auto"/>
        <w:rPr>
          <w:rFonts w:ascii="Times New Roman" w:hAnsi="Times New Roman"/>
          <w:sz w:val="28"/>
          <w:szCs w:val="28"/>
          <w:lang w:val="uk-UA"/>
        </w:rPr>
      </w:pPr>
    </w:p>
    <w:p w:rsidR="00C51BAE" w:rsidRPr="00207323" w:rsidRDefault="00C51BAE" w:rsidP="00C51BAE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uk-UA"/>
        </w:rPr>
      </w:pPr>
    </w:p>
    <w:p w:rsidR="00607870" w:rsidRPr="00F868EE" w:rsidRDefault="00607870" w:rsidP="00951AB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sectPr w:rsidR="00607870" w:rsidRPr="00F868EE" w:rsidSect="00A10E9C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F4035" w:rsidRDefault="00BF4035" w:rsidP="00C91623">
      <w:pPr>
        <w:spacing w:after="0" w:line="240" w:lineRule="auto"/>
      </w:pPr>
      <w:r>
        <w:separator/>
      </w:r>
    </w:p>
  </w:endnote>
  <w:endnote w:type="continuationSeparator" w:id="1">
    <w:p w:rsidR="00BF4035" w:rsidRDefault="00BF4035" w:rsidP="00C916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931141"/>
    </w:sdtPr>
    <w:sdtContent>
      <w:p w:rsidR="008D3E73" w:rsidRDefault="00F94E49">
        <w:pPr>
          <w:pStyle w:val="ab"/>
          <w:jc w:val="center"/>
        </w:pPr>
        <w:fldSimple w:instr=" PAGE   \* MERGEFORMAT ">
          <w:r w:rsidR="00507B1B">
            <w:rPr>
              <w:noProof/>
            </w:rPr>
            <w:t>3</w:t>
          </w:r>
        </w:fldSimple>
      </w:p>
    </w:sdtContent>
  </w:sdt>
  <w:p w:rsidR="008D3E73" w:rsidRDefault="008D3E73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F4035" w:rsidRDefault="00BF4035" w:rsidP="00C91623">
      <w:pPr>
        <w:spacing w:after="0" w:line="240" w:lineRule="auto"/>
      </w:pPr>
      <w:r>
        <w:separator/>
      </w:r>
    </w:p>
  </w:footnote>
  <w:footnote w:type="continuationSeparator" w:id="1">
    <w:p w:rsidR="00BF4035" w:rsidRDefault="00BF4035" w:rsidP="00C9162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726D62"/>
    <w:multiLevelType w:val="hybridMultilevel"/>
    <w:tmpl w:val="924282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B2199D"/>
    <w:multiLevelType w:val="hybridMultilevel"/>
    <w:tmpl w:val="EA02D278"/>
    <w:lvl w:ilvl="0" w:tplc="CBDE92FC">
      <w:start w:val="1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F06815"/>
    <w:multiLevelType w:val="hybridMultilevel"/>
    <w:tmpl w:val="600281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900B53"/>
    <w:multiLevelType w:val="hybridMultilevel"/>
    <w:tmpl w:val="8EACC2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D8627D"/>
    <w:multiLevelType w:val="hybridMultilevel"/>
    <w:tmpl w:val="3F5AB53E"/>
    <w:lvl w:ilvl="0" w:tplc="E346B04E">
      <w:start w:val="1"/>
      <w:numFmt w:val="bullet"/>
      <w:lvlText w:val="–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1BDA2A68"/>
    <w:multiLevelType w:val="multilevel"/>
    <w:tmpl w:val="C64259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6">
    <w:nsid w:val="1D9C2FB8"/>
    <w:multiLevelType w:val="hybridMultilevel"/>
    <w:tmpl w:val="B58EB7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1D648EA"/>
    <w:multiLevelType w:val="hybridMultilevel"/>
    <w:tmpl w:val="FAD208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05054C"/>
    <w:multiLevelType w:val="hybridMultilevel"/>
    <w:tmpl w:val="BD20E6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408064C"/>
    <w:multiLevelType w:val="hybridMultilevel"/>
    <w:tmpl w:val="20D6F9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43758B9"/>
    <w:multiLevelType w:val="hybridMultilevel"/>
    <w:tmpl w:val="C710286E"/>
    <w:lvl w:ilvl="0" w:tplc="740A4236">
      <w:start w:val="1"/>
      <w:numFmt w:val="decimal"/>
      <w:lvlText w:val="%1.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7101D2"/>
    <w:multiLevelType w:val="hybridMultilevel"/>
    <w:tmpl w:val="CEBCA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463449B"/>
    <w:multiLevelType w:val="hybridMultilevel"/>
    <w:tmpl w:val="DCB214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36B7C76"/>
    <w:multiLevelType w:val="hybridMultilevel"/>
    <w:tmpl w:val="42D074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C253179"/>
    <w:multiLevelType w:val="hybridMultilevel"/>
    <w:tmpl w:val="F6E2FD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F4A6CEB"/>
    <w:multiLevelType w:val="hybridMultilevel"/>
    <w:tmpl w:val="36F0F5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D1C2A34"/>
    <w:multiLevelType w:val="hybridMultilevel"/>
    <w:tmpl w:val="9CD083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255202"/>
    <w:multiLevelType w:val="hybridMultilevel"/>
    <w:tmpl w:val="805CA6C2"/>
    <w:lvl w:ilvl="0" w:tplc="E6E44D7E">
      <w:start w:val="1"/>
      <w:numFmt w:val="decimal"/>
      <w:lvlText w:val="%1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8"/>
  </w:num>
  <w:num w:numId="5">
    <w:abstractNumId w:val="9"/>
  </w:num>
  <w:num w:numId="6">
    <w:abstractNumId w:val="15"/>
  </w:num>
  <w:num w:numId="7">
    <w:abstractNumId w:val="1"/>
  </w:num>
  <w:num w:numId="8">
    <w:abstractNumId w:val="14"/>
  </w:num>
  <w:num w:numId="9">
    <w:abstractNumId w:val="5"/>
  </w:num>
  <w:num w:numId="10">
    <w:abstractNumId w:val="6"/>
  </w:num>
  <w:num w:numId="11">
    <w:abstractNumId w:val="13"/>
  </w:num>
  <w:num w:numId="12">
    <w:abstractNumId w:val="3"/>
  </w:num>
  <w:num w:numId="13">
    <w:abstractNumId w:val="12"/>
  </w:num>
  <w:num w:numId="14">
    <w:abstractNumId w:val="16"/>
  </w:num>
  <w:num w:numId="15">
    <w:abstractNumId w:val="11"/>
  </w:num>
  <w:num w:numId="16">
    <w:abstractNumId w:val="7"/>
  </w:num>
  <w:num w:numId="17">
    <w:abstractNumId w:val="17"/>
  </w:num>
  <w:num w:numId="18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A7213"/>
    <w:rsid w:val="00002DB3"/>
    <w:rsid w:val="00003DA2"/>
    <w:rsid w:val="00007E55"/>
    <w:rsid w:val="00010F23"/>
    <w:rsid w:val="0002411A"/>
    <w:rsid w:val="00030F47"/>
    <w:rsid w:val="00040B4F"/>
    <w:rsid w:val="00041427"/>
    <w:rsid w:val="00044578"/>
    <w:rsid w:val="00054330"/>
    <w:rsid w:val="00063BB9"/>
    <w:rsid w:val="000828ED"/>
    <w:rsid w:val="00084A89"/>
    <w:rsid w:val="00085950"/>
    <w:rsid w:val="000B51F7"/>
    <w:rsid w:val="000C34D2"/>
    <w:rsid w:val="000D6C62"/>
    <w:rsid w:val="00105A87"/>
    <w:rsid w:val="0014023C"/>
    <w:rsid w:val="0018616C"/>
    <w:rsid w:val="00191B4D"/>
    <w:rsid w:val="001A3AAE"/>
    <w:rsid w:val="001C3BB6"/>
    <w:rsid w:val="001F33BA"/>
    <w:rsid w:val="0020029D"/>
    <w:rsid w:val="002043E8"/>
    <w:rsid w:val="00215EE6"/>
    <w:rsid w:val="002236F1"/>
    <w:rsid w:val="00231C27"/>
    <w:rsid w:val="00244090"/>
    <w:rsid w:val="00247356"/>
    <w:rsid w:val="00262276"/>
    <w:rsid w:val="002658E5"/>
    <w:rsid w:val="002A09D6"/>
    <w:rsid w:val="002A2DB9"/>
    <w:rsid w:val="002A76C2"/>
    <w:rsid w:val="002B5B57"/>
    <w:rsid w:val="002C0202"/>
    <w:rsid w:val="002C7D7D"/>
    <w:rsid w:val="002F3C39"/>
    <w:rsid w:val="00300870"/>
    <w:rsid w:val="00301811"/>
    <w:rsid w:val="0031004F"/>
    <w:rsid w:val="003117FD"/>
    <w:rsid w:val="0031360A"/>
    <w:rsid w:val="0032097E"/>
    <w:rsid w:val="00360830"/>
    <w:rsid w:val="003615C9"/>
    <w:rsid w:val="00370E16"/>
    <w:rsid w:val="00372065"/>
    <w:rsid w:val="003B24FC"/>
    <w:rsid w:val="003B434D"/>
    <w:rsid w:val="003C615D"/>
    <w:rsid w:val="003D3D69"/>
    <w:rsid w:val="003D471D"/>
    <w:rsid w:val="003F7413"/>
    <w:rsid w:val="0040150B"/>
    <w:rsid w:val="004155BB"/>
    <w:rsid w:val="004613C5"/>
    <w:rsid w:val="00471E7E"/>
    <w:rsid w:val="00492A7B"/>
    <w:rsid w:val="00492FEC"/>
    <w:rsid w:val="004A07C6"/>
    <w:rsid w:val="004B50DB"/>
    <w:rsid w:val="004C732C"/>
    <w:rsid w:val="004D200C"/>
    <w:rsid w:val="004D6FF1"/>
    <w:rsid w:val="00507B1B"/>
    <w:rsid w:val="00517AF6"/>
    <w:rsid w:val="00541361"/>
    <w:rsid w:val="00547452"/>
    <w:rsid w:val="005542B2"/>
    <w:rsid w:val="0059795C"/>
    <w:rsid w:val="005B7836"/>
    <w:rsid w:val="005E239D"/>
    <w:rsid w:val="005E6952"/>
    <w:rsid w:val="005F2EA9"/>
    <w:rsid w:val="00607870"/>
    <w:rsid w:val="0063199F"/>
    <w:rsid w:val="00647BB8"/>
    <w:rsid w:val="006507CF"/>
    <w:rsid w:val="006609AA"/>
    <w:rsid w:val="00682BD6"/>
    <w:rsid w:val="006C17B9"/>
    <w:rsid w:val="006E2E21"/>
    <w:rsid w:val="006E4C7B"/>
    <w:rsid w:val="0071799C"/>
    <w:rsid w:val="007510D9"/>
    <w:rsid w:val="0075767E"/>
    <w:rsid w:val="007602E8"/>
    <w:rsid w:val="00761697"/>
    <w:rsid w:val="007727A3"/>
    <w:rsid w:val="0077592D"/>
    <w:rsid w:val="007924AE"/>
    <w:rsid w:val="007A3438"/>
    <w:rsid w:val="007B0955"/>
    <w:rsid w:val="007D145C"/>
    <w:rsid w:val="007D411E"/>
    <w:rsid w:val="007E7016"/>
    <w:rsid w:val="00803370"/>
    <w:rsid w:val="00804725"/>
    <w:rsid w:val="00810DA5"/>
    <w:rsid w:val="00835879"/>
    <w:rsid w:val="00845AB9"/>
    <w:rsid w:val="0085689C"/>
    <w:rsid w:val="00861403"/>
    <w:rsid w:val="008747A7"/>
    <w:rsid w:val="008A0436"/>
    <w:rsid w:val="008A287B"/>
    <w:rsid w:val="008A516A"/>
    <w:rsid w:val="008A7213"/>
    <w:rsid w:val="008C17C7"/>
    <w:rsid w:val="008C3CC2"/>
    <w:rsid w:val="008D3E73"/>
    <w:rsid w:val="008F4DFB"/>
    <w:rsid w:val="00911EE5"/>
    <w:rsid w:val="0091447A"/>
    <w:rsid w:val="00914B66"/>
    <w:rsid w:val="00921C19"/>
    <w:rsid w:val="00923741"/>
    <w:rsid w:val="00936636"/>
    <w:rsid w:val="00951AB2"/>
    <w:rsid w:val="00953E6A"/>
    <w:rsid w:val="00956979"/>
    <w:rsid w:val="00980DF4"/>
    <w:rsid w:val="00995A29"/>
    <w:rsid w:val="009D2013"/>
    <w:rsid w:val="009F1F55"/>
    <w:rsid w:val="00A10666"/>
    <w:rsid w:val="00A10E9C"/>
    <w:rsid w:val="00A271BF"/>
    <w:rsid w:val="00A40031"/>
    <w:rsid w:val="00A50FC6"/>
    <w:rsid w:val="00A61205"/>
    <w:rsid w:val="00A633B5"/>
    <w:rsid w:val="00A753CF"/>
    <w:rsid w:val="00A75BDB"/>
    <w:rsid w:val="00AD6EB8"/>
    <w:rsid w:val="00AD7C3B"/>
    <w:rsid w:val="00B362CE"/>
    <w:rsid w:val="00B4493F"/>
    <w:rsid w:val="00B656C5"/>
    <w:rsid w:val="00B77E7D"/>
    <w:rsid w:val="00B800DC"/>
    <w:rsid w:val="00B80EA5"/>
    <w:rsid w:val="00B85654"/>
    <w:rsid w:val="00B96A29"/>
    <w:rsid w:val="00BA0A35"/>
    <w:rsid w:val="00BA1317"/>
    <w:rsid w:val="00BA4334"/>
    <w:rsid w:val="00BD296A"/>
    <w:rsid w:val="00BF4035"/>
    <w:rsid w:val="00BF5D17"/>
    <w:rsid w:val="00BF662B"/>
    <w:rsid w:val="00C06D5B"/>
    <w:rsid w:val="00C1140D"/>
    <w:rsid w:val="00C1256A"/>
    <w:rsid w:val="00C36C83"/>
    <w:rsid w:val="00C37246"/>
    <w:rsid w:val="00C51BAE"/>
    <w:rsid w:val="00C54DB9"/>
    <w:rsid w:val="00C640F6"/>
    <w:rsid w:val="00C77410"/>
    <w:rsid w:val="00C86586"/>
    <w:rsid w:val="00C91623"/>
    <w:rsid w:val="00C92E4C"/>
    <w:rsid w:val="00CA44DA"/>
    <w:rsid w:val="00CB48D2"/>
    <w:rsid w:val="00D01899"/>
    <w:rsid w:val="00D21F78"/>
    <w:rsid w:val="00D22940"/>
    <w:rsid w:val="00D327A4"/>
    <w:rsid w:val="00D65778"/>
    <w:rsid w:val="00D662D5"/>
    <w:rsid w:val="00D7136C"/>
    <w:rsid w:val="00D83090"/>
    <w:rsid w:val="00DB5CED"/>
    <w:rsid w:val="00DB7F34"/>
    <w:rsid w:val="00DC2E7A"/>
    <w:rsid w:val="00DC68F2"/>
    <w:rsid w:val="00DE193B"/>
    <w:rsid w:val="00DE2216"/>
    <w:rsid w:val="00E04C14"/>
    <w:rsid w:val="00E10B25"/>
    <w:rsid w:val="00E1280D"/>
    <w:rsid w:val="00E13E66"/>
    <w:rsid w:val="00E23FEA"/>
    <w:rsid w:val="00E27BBE"/>
    <w:rsid w:val="00E62F10"/>
    <w:rsid w:val="00E76A80"/>
    <w:rsid w:val="00EB08E1"/>
    <w:rsid w:val="00EB55DA"/>
    <w:rsid w:val="00EB6978"/>
    <w:rsid w:val="00EC1B71"/>
    <w:rsid w:val="00ED4B3D"/>
    <w:rsid w:val="00EE7A17"/>
    <w:rsid w:val="00EF5883"/>
    <w:rsid w:val="00F043FF"/>
    <w:rsid w:val="00F20606"/>
    <w:rsid w:val="00F22C3B"/>
    <w:rsid w:val="00F25944"/>
    <w:rsid w:val="00F34759"/>
    <w:rsid w:val="00F43C91"/>
    <w:rsid w:val="00F5509E"/>
    <w:rsid w:val="00F5576D"/>
    <w:rsid w:val="00F56ABC"/>
    <w:rsid w:val="00F609DE"/>
    <w:rsid w:val="00F66845"/>
    <w:rsid w:val="00F6742E"/>
    <w:rsid w:val="00F8367A"/>
    <w:rsid w:val="00F868EE"/>
    <w:rsid w:val="00F94E49"/>
    <w:rsid w:val="00FA3CE9"/>
    <w:rsid w:val="00FD0F0E"/>
    <w:rsid w:val="00FD1483"/>
    <w:rsid w:val="00FE53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>
      <o:colormenu v:ext="edit" strokecolor="none"/>
    </o:shapedefaults>
    <o:shapelayout v:ext="edit">
      <o:idmap v:ext="edit" data="1"/>
      <o:rules v:ext="edit">
        <o:r id="V:Rule7" type="connector" idref="#_x0000_s1029"/>
        <o:r id="V:Rule8" type="connector" idref="#_x0000_s1030"/>
        <o:r id="V:Rule9" type="connector" idref="#_x0000_s1034"/>
        <o:r id="V:Rule10" type="connector" idref="#_x0000_s1028"/>
        <o:r id="V:Rule11" type="connector" idref="#_x0000_s1031"/>
        <o:r id="V:Rule12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1361"/>
  </w:style>
  <w:style w:type="paragraph" w:styleId="1">
    <w:name w:val="heading 1"/>
    <w:basedOn w:val="a"/>
    <w:next w:val="a"/>
    <w:link w:val="10"/>
    <w:qFormat/>
    <w:rsid w:val="0031004F"/>
    <w:pPr>
      <w:keepNext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61697"/>
    <w:pPr>
      <w:ind w:left="720"/>
      <w:contextualSpacing/>
    </w:pPr>
  </w:style>
  <w:style w:type="table" w:styleId="a4">
    <w:name w:val="Table Grid"/>
    <w:basedOn w:val="a1"/>
    <w:uiPriority w:val="59"/>
    <w:rsid w:val="007602E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2"/>
    <w:basedOn w:val="a"/>
    <w:link w:val="20"/>
    <w:semiHidden/>
    <w:rsid w:val="00845AB9"/>
    <w:pPr>
      <w:spacing w:after="0" w:line="360" w:lineRule="auto"/>
    </w:pPr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character" w:customStyle="1" w:styleId="20">
    <w:name w:val="Основной текст 2 Знак"/>
    <w:basedOn w:val="a0"/>
    <w:link w:val="2"/>
    <w:semiHidden/>
    <w:rsid w:val="00845AB9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a5">
    <w:name w:val="Body Text Indent"/>
    <w:basedOn w:val="a"/>
    <w:link w:val="a6"/>
    <w:uiPriority w:val="99"/>
    <w:semiHidden/>
    <w:unhideWhenUsed/>
    <w:rsid w:val="008A287B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semiHidden/>
    <w:rsid w:val="008A287B"/>
  </w:style>
  <w:style w:type="paragraph" w:styleId="a7">
    <w:name w:val="Balloon Text"/>
    <w:basedOn w:val="a"/>
    <w:link w:val="a8"/>
    <w:uiPriority w:val="99"/>
    <w:semiHidden/>
    <w:unhideWhenUsed/>
    <w:rsid w:val="003B4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B434D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C916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C91623"/>
  </w:style>
  <w:style w:type="paragraph" w:styleId="ab">
    <w:name w:val="footer"/>
    <w:basedOn w:val="a"/>
    <w:link w:val="ac"/>
    <w:uiPriority w:val="99"/>
    <w:unhideWhenUsed/>
    <w:rsid w:val="00C9162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C91623"/>
  </w:style>
  <w:style w:type="character" w:customStyle="1" w:styleId="10">
    <w:name w:val="Заголовок 1 Знак"/>
    <w:basedOn w:val="a0"/>
    <w:link w:val="1"/>
    <w:rsid w:val="0031004F"/>
    <w:rPr>
      <w:rFonts w:ascii="Times New Roman" w:eastAsia="Times New Roman" w:hAnsi="Times New Roman" w:cs="Times New Roman"/>
      <w:sz w:val="28"/>
      <w:szCs w:val="20"/>
      <w:lang w:val="uk-UA" w:eastAsia="ru-RU"/>
    </w:rPr>
  </w:style>
  <w:style w:type="paragraph" w:styleId="ad">
    <w:name w:val="Title"/>
    <w:basedOn w:val="a"/>
    <w:link w:val="ae"/>
    <w:qFormat/>
    <w:rsid w:val="0031004F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e">
    <w:name w:val="Название Знак"/>
    <w:basedOn w:val="a0"/>
    <w:link w:val="ad"/>
    <w:rsid w:val="0031004F"/>
    <w:rPr>
      <w:rFonts w:ascii="Times New Roman" w:eastAsia="Times New Roman" w:hAnsi="Times New Roman" w:cs="Times New Roman"/>
      <w:b/>
      <w:sz w:val="28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B123AA-68EE-48AC-BE60-B09A5B5E83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208</TotalTime>
  <Pages>19</Pages>
  <Words>2244</Words>
  <Characters>12794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15008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</dc:creator>
  <cp:keywords/>
  <dc:description/>
  <cp:lastModifiedBy>Игорь</cp:lastModifiedBy>
  <cp:revision>12</cp:revision>
  <dcterms:created xsi:type="dcterms:W3CDTF">2014-06-24T12:12:00Z</dcterms:created>
  <dcterms:modified xsi:type="dcterms:W3CDTF">2019-06-03T08:44:00Z</dcterms:modified>
</cp:coreProperties>
</file>